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92"/>
        <w:gridCol w:w="425"/>
        <w:gridCol w:w="284"/>
        <w:gridCol w:w="65"/>
        <w:gridCol w:w="31"/>
        <w:gridCol w:w="329"/>
        <w:gridCol w:w="69"/>
        <w:gridCol w:w="234"/>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418"/>
      </w:tblGrid>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Course</w:t>
            </w:r>
          </w:p>
        </w:tc>
        <w:tc>
          <w:tcPr>
            <w:tcW w:w="5196" w:type="dxa"/>
            <w:gridSpan w:val="21"/>
            <w:vAlign w:val="center"/>
          </w:tcPr>
          <w:p w:rsidR="00575B41" w:rsidRPr="00575B41" w:rsidRDefault="00575B41" w:rsidP="00575B41">
            <w:pPr>
              <w:spacing w:before="20" w:after="20" w:line="240" w:lineRule="auto"/>
              <w:rPr>
                <w:rFonts w:ascii="Times New Roman" w:eastAsia="Calibri" w:hAnsi="Times New Roman" w:cs="Times New Roman"/>
                <w:b/>
                <w:sz w:val="20"/>
                <w:lang w:val="en-GB"/>
              </w:rPr>
            </w:pPr>
            <w:r w:rsidRPr="00575B41">
              <w:rPr>
                <w:rFonts w:ascii="Times New Roman" w:eastAsia="Calibri" w:hAnsi="Times New Roman" w:cs="Times New Roman"/>
                <w:b/>
                <w:sz w:val="20"/>
                <w:lang w:val="en-GB"/>
              </w:rPr>
              <w:t>Contemporary English Language VIII</w:t>
            </w:r>
          </w:p>
        </w:tc>
        <w:tc>
          <w:tcPr>
            <w:tcW w:w="758" w:type="dxa"/>
            <w:gridSpan w:val="5"/>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Year</w:t>
            </w:r>
          </w:p>
        </w:tc>
        <w:tc>
          <w:tcPr>
            <w:tcW w:w="1851" w:type="dxa"/>
            <w:gridSpan w:val="4"/>
            <w:vAlign w:val="center"/>
          </w:tcPr>
          <w:p w:rsidR="00575B41" w:rsidRPr="00575B41" w:rsidRDefault="00575B41" w:rsidP="00575B41">
            <w:pPr>
              <w:spacing w:before="20" w:after="20" w:line="240" w:lineRule="auto"/>
              <w:jc w:val="center"/>
              <w:rPr>
                <w:rFonts w:ascii="Times New Roman" w:eastAsia="Calibri" w:hAnsi="Times New Roman" w:cs="Times New Roman"/>
                <w:sz w:val="20"/>
                <w:lang w:val="en-GB"/>
              </w:rPr>
            </w:pPr>
            <w:r w:rsidRPr="00575B41">
              <w:rPr>
                <w:rFonts w:ascii="Times New Roman" w:eastAsia="Calibri" w:hAnsi="Times New Roman" w:cs="Times New Roman"/>
                <w:sz w:val="20"/>
                <w:lang w:val="en-GB"/>
              </w:rPr>
              <w:t>202</w:t>
            </w:r>
            <w:r w:rsidR="00FF6805">
              <w:rPr>
                <w:rFonts w:ascii="Times New Roman" w:eastAsia="Calibri" w:hAnsi="Times New Roman" w:cs="Times New Roman"/>
                <w:sz w:val="20"/>
                <w:lang w:val="en-GB"/>
              </w:rPr>
              <w:t>3</w:t>
            </w:r>
            <w:r w:rsidRPr="00575B41">
              <w:rPr>
                <w:rFonts w:ascii="Times New Roman" w:eastAsia="Calibri" w:hAnsi="Times New Roman" w:cs="Times New Roman"/>
                <w:sz w:val="20"/>
                <w:lang w:val="en-GB"/>
              </w:rPr>
              <w:t>/202</w:t>
            </w:r>
            <w:r w:rsidR="00FF6805">
              <w:rPr>
                <w:rFonts w:ascii="Times New Roman" w:eastAsia="Calibri" w:hAnsi="Times New Roman" w:cs="Times New Roman"/>
                <w:sz w:val="20"/>
                <w:lang w:val="en-GB"/>
              </w:rPr>
              <w:t>4</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Study programme</w:t>
            </w:r>
          </w:p>
        </w:tc>
        <w:tc>
          <w:tcPr>
            <w:tcW w:w="5196" w:type="dxa"/>
            <w:gridSpan w:val="21"/>
            <w:vAlign w:val="center"/>
          </w:tcPr>
          <w:p w:rsidR="00575B41" w:rsidRPr="00575B41" w:rsidRDefault="00575B41" w:rsidP="00575B41">
            <w:pPr>
              <w:spacing w:before="20" w:after="20" w:line="240" w:lineRule="auto"/>
              <w:rPr>
                <w:rFonts w:ascii="Times New Roman" w:eastAsia="Calibri" w:hAnsi="Times New Roman" w:cs="Times New Roman"/>
                <w:sz w:val="20"/>
                <w:lang w:val="en-GB"/>
              </w:rPr>
            </w:pPr>
            <w:r w:rsidRPr="00575B41">
              <w:rPr>
                <w:rFonts w:ascii="Times New Roman" w:eastAsia="Calibri" w:hAnsi="Times New Roman" w:cs="Times New Roman"/>
                <w:sz w:val="20"/>
                <w:lang w:val="en-GB"/>
              </w:rPr>
              <w:t xml:space="preserve">English Language and Literature - Graduate Study </w:t>
            </w:r>
          </w:p>
          <w:p w:rsidR="00575B41" w:rsidRPr="00575B41" w:rsidRDefault="00575B41" w:rsidP="00575B41">
            <w:pPr>
              <w:spacing w:before="20" w:after="20" w:line="240" w:lineRule="auto"/>
              <w:rPr>
                <w:rFonts w:ascii="Times New Roman" w:eastAsia="Calibri" w:hAnsi="Times New Roman" w:cs="Times New Roman"/>
                <w:sz w:val="20"/>
                <w:lang w:val="en-GB"/>
              </w:rPr>
            </w:pPr>
            <w:r w:rsidRPr="00575B41">
              <w:rPr>
                <w:rFonts w:ascii="Times New Roman" w:eastAsia="Calibri" w:hAnsi="Times New Roman" w:cs="Times New Roman"/>
                <w:sz w:val="20"/>
                <w:lang w:val="en-GB"/>
              </w:rPr>
              <w:t>Teacher Education Programme</w:t>
            </w:r>
          </w:p>
        </w:tc>
        <w:tc>
          <w:tcPr>
            <w:tcW w:w="758" w:type="dxa"/>
            <w:gridSpan w:val="5"/>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ECTS</w:t>
            </w:r>
          </w:p>
        </w:tc>
        <w:tc>
          <w:tcPr>
            <w:tcW w:w="1851" w:type="dxa"/>
            <w:gridSpan w:val="4"/>
          </w:tcPr>
          <w:p w:rsidR="00575B41" w:rsidRPr="00575B41" w:rsidRDefault="00575B41" w:rsidP="00575B41">
            <w:pPr>
              <w:spacing w:before="20" w:after="20" w:line="240" w:lineRule="auto"/>
              <w:jc w:val="center"/>
              <w:rPr>
                <w:rFonts w:ascii="Times New Roman" w:eastAsia="Calibri" w:hAnsi="Times New Roman" w:cs="Times New Roman"/>
                <w:sz w:val="20"/>
                <w:lang w:val="en-GB"/>
              </w:rPr>
            </w:pPr>
            <w:r w:rsidRPr="00575B41">
              <w:rPr>
                <w:rFonts w:ascii="Times New Roman" w:eastAsia="Calibri" w:hAnsi="Times New Roman" w:cs="Times New Roman"/>
                <w:sz w:val="20"/>
                <w:lang w:val="en-GB"/>
              </w:rPr>
              <w:t>3</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Department</w:t>
            </w:r>
          </w:p>
        </w:tc>
        <w:tc>
          <w:tcPr>
            <w:tcW w:w="7805" w:type="dxa"/>
            <w:gridSpan w:val="30"/>
            <w:shd w:val="clear" w:color="auto" w:fill="FFFFFF"/>
            <w:vAlign w:val="center"/>
          </w:tcPr>
          <w:p w:rsidR="00575B41" w:rsidRPr="00575B41" w:rsidRDefault="00575B41" w:rsidP="00575B41">
            <w:pPr>
              <w:spacing w:before="20" w:after="20" w:line="240" w:lineRule="auto"/>
              <w:rPr>
                <w:rFonts w:ascii="Times New Roman" w:eastAsia="Calibri" w:hAnsi="Times New Roman" w:cs="Times New Roman"/>
                <w:sz w:val="20"/>
                <w:lang w:val="en-GB"/>
              </w:rPr>
            </w:pPr>
            <w:r w:rsidRPr="00575B41">
              <w:rPr>
                <w:rFonts w:ascii="Times New Roman" w:eastAsia="Calibri" w:hAnsi="Times New Roman" w:cs="Times New Roman"/>
                <w:sz w:val="20"/>
                <w:lang w:val="en-GB"/>
              </w:rPr>
              <w:t>Department of English</w:t>
            </w:r>
          </w:p>
        </w:tc>
      </w:tr>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Level of study programme</w:t>
            </w:r>
          </w:p>
        </w:tc>
        <w:tc>
          <w:tcPr>
            <w:tcW w:w="1729" w:type="dxa"/>
            <w:gridSpan w:val="8"/>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Gothic" w:eastAsia="MS Gothic" w:hAnsi="MS Gothic" w:cs="Times New Roman"/>
                <w:sz w:val="18"/>
                <w:szCs w:val="18"/>
                <w:lang w:val="en-GB"/>
              </w:rPr>
              <w:t>☐</w:t>
            </w:r>
            <w:r w:rsidRPr="00575B41">
              <w:rPr>
                <w:rFonts w:ascii="Times New Roman" w:eastAsia="Calibri" w:hAnsi="Times New Roman" w:cs="Times New Roman"/>
                <w:sz w:val="18"/>
                <w:szCs w:val="18"/>
                <w:lang w:val="en-GB"/>
              </w:rPr>
              <w:t>Undergraduate</w:t>
            </w:r>
          </w:p>
        </w:tc>
        <w:tc>
          <w:tcPr>
            <w:tcW w:w="1531" w:type="dxa"/>
            <w:gridSpan w:val="7"/>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shd w:val="clear" w:color="auto" w:fill="D0CECE"/>
                <w:lang w:val="en-GB"/>
              </w:rPr>
              <w:t>☐</w:t>
            </w:r>
            <w:r w:rsidRPr="00575B41">
              <w:rPr>
                <w:rFonts w:ascii="Times New Roman" w:eastAsia="Calibri" w:hAnsi="Times New Roman" w:cs="Times New Roman"/>
                <w:sz w:val="18"/>
                <w:szCs w:val="18"/>
                <w:lang w:val="en-GB"/>
              </w:rPr>
              <w:t>Graduate</w:t>
            </w:r>
          </w:p>
        </w:tc>
        <w:tc>
          <w:tcPr>
            <w:tcW w:w="1936"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Integrated</w:t>
            </w:r>
          </w:p>
        </w:tc>
        <w:tc>
          <w:tcPr>
            <w:tcW w:w="2609" w:type="dxa"/>
            <w:gridSpan w:val="9"/>
            <w:shd w:val="clear" w:color="auto" w:fill="FFFFFF"/>
          </w:tcPr>
          <w:p w:rsidR="00575B41" w:rsidRPr="00575B41" w:rsidRDefault="00575B41" w:rsidP="00575B41">
            <w:pPr>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Postgraduate</w:t>
            </w:r>
          </w:p>
        </w:tc>
      </w:tr>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Type of study programme</w:t>
            </w:r>
          </w:p>
        </w:tc>
        <w:tc>
          <w:tcPr>
            <w:tcW w:w="1729" w:type="dxa"/>
            <w:gridSpan w:val="8"/>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lang w:val="en-GB"/>
              </w:rPr>
              <w:t>☐</w:t>
            </w:r>
            <w:r w:rsidRPr="00575B41">
              <w:rPr>
                <w:rFonts w:ascii="Times New Roman" w:eastAsia="Calibri" w:hAnsi="Times New Roman" w:cs="Times New Roman"/>
                <w:sz w:val="18"/>
                <w:szCs w:val="20"/>
                <w:lang w:val="en-GB"/>
              </w:rPr>
              <w:t>Single major</w:t>
            </w:r>
          </w:p>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Gothic" w:eastAsia="MS Gothic" w:hAnsi="MS Gothic" w:cs="Times New Roman"/>
                <w:sz w:val="18"/>
                <w:szCs w:val="20"/>
                <w:shd w:val="clear" w:color="auto" w:fill="D0CECE"/>
                <w:lang w:val="en-GB"/>
              </w:rPr>
              <w:t>☐</w:t>
            </w:r>
            <w:r w:rsidRPr="00575B41">
              <w:rPr>
                <w:rFonts w:ascii="Times New Roman" w:eastAsia="Calibri" w:hAnsi="Times New Roman" w:cs="Times New Roman"/>
                <w:sz w:val="18"/>
                <w:szCs w:val="20"/>
                <w:lang w:val="en-GB"/>
              </w:rPr>
              <w:t xml:space="preserve">Double major </w:t>
            </w:r>
          </w:p>
        </w:tc>
        <w:tc>
          <w:tcPr>
            <w:tcW w:w="1531"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University</w:t>
            </w:r>
          </w:p>
        </w:tc>
        <w:tc>
          <w:tcPr>
            <w:tcW w:w="1936"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Professional</w:t>
            </w:r>
          </w:p>
        </w:tc>
        <w:tc>
          <w:tcPr>
            <w:tcW w:w="2609" w:type="dxa"/>
            <w:gridSpan w:val="9"/>
            <w:shd w:val="clear" w:color="auto" w:fill="FFFFFF"/>
            <w:vAlign w:val="center"/>
          </w:tcPr>
          <w:p w:rsidR="00575B41" w:rsidRPr="00575B41" w:rsidRDefault="00575B41" w:rsidP="00575B41">
            <w:pPr>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Specialized</w:t>
            </w:r>
          </w:p>
        </w:tc>
      </w:tr>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Year of study</w:t>
            </w:r>
          </w:p>
        </w:tc>
        <w:tc>
          <w:tcPr>
            <w:tcW w:w="1495" w:type="dxa"/>
            <w:gridSpan w:val="7"/>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1.</w:t>
            </w:r>
          </w:p>
        </w:tc>
        <w:tc>
          <w:tcPr>
            <w:tcW w:w="1498" w:type="dxa"/>
            <w:gridSpan w:val="6"/>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 xml:space="preserve"> 2.</w:t>
            </w:r>
          </w:p>
        </w:tc>
        <w:tc>
          <w:tcPr>
            <w:tcW w:w="1497" w:type="dxa"/>
            <w:gridSpan w:val="6"/>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3.</w:t>
            </w:r>
          </w:p>
        </w:tc>
        <w:tc>
          <w:tcPr>
            <w:tcW w:w="1497" w:type="dxa"/>
            <w:gridSpan w:val="8"/>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 xml:space="preserve"> 4.</w:t>
            </w:r>
          </w:p>
        </w:tc>
        <w:tc>
          <w:tcPr>
            <w:tcW w:w="1818" w:type="dxa"/>
            <w:gridSpan w:val="3"/>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5.</w:t>
            </w:r>
          </w:p>
        </w:tc>
      </w:tr>
      <w:tr w:rsidR="00575B41" w:rsidRPr="00575B41" w:rsidTr="00741A33">
        <w:trPr>
          <w:trHeight w:val="80"/>
        </w:trPr>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Semester</w:t>
            </w:r>
          </w:p>
        </w:tc>
        <w:tc>
          <w:tcPr>
            <w:tcW w:w="1066" w:type="dxa"/>
            <w:gridSpan w:val="4"/>
            <w:vMerge w:val="restart"/>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Gothic" w:eastAsia="MS Gothic" w:hAnsi="MS Gothic" w:cs="Times New Roman"/>
                <w:sz w:val="18"/>
                <w:szCs w:val="20"/>
                <w:lang w:val="en-GB"/>
              </w:rPr>
              <w:t>☐</w:t>
            </w:r>
            <w:r w:rsidRPr="00575B41">
              <w:rPr>
                <w:rFonts w:ascii="Times New Roman" w:eastAsia="Calibri" w:hAnsi="Times New Roman" w:cs="Times New Roman"/>
                <w:sz w:val="18"/>
                <w:szCs w:val="20"/>
                <w:lang w:val="en-GB"/>
              </w:rPr>
              <w:t>Winter</w:t>
            </w:r>
          </w:p>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shd w:val="clear" w:color="auto" w:fill="D0CECE"/>
                <w:lang w:val="en-GB"/>
              </w:rPr>
              <w:t>☐</w:t>
            </w:r>
            <w:r w:rsidRPr="00575B41">
              <w:rPr>
                <w:rFonts w:ascii="Times New Roman" w:eastAsia="Calibri" w:hAnsi="Times New Roman" w:cs="Times New Roman"/>
                <w:sz w:val="18"/>
                <w:szCs w:val="20"/>
                <w:lang w:val="en-GB"/>
              </w:rPr>
              <w:t>Summer</w:t>
            </w:r>
          </w:p>
        </w:tc>
        <w:tc>
          <w:tcPr>
            <w:tcW w:w="1284" w:type="dxa"/>
            <w:gridSpan w:val="7"/>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Segoe UI Symbol" w:eastAsia="Calibri" w:hAnsi="Segoe UI Symbol" w:cs="Segoe UI Symbol"/>
                <w:sz w:val="18"/>
                <w:lang w:val="en-GB"/>
              </w:rPr>
              <w:t>☐</w:t>
            </w:r>
            <w:r w:rsidRPr="00575B41">
              <w:rPr>
                <w:rFonts w:ascii="Times New Roman" w:eastAsia="Calibri" w:hAnsi="Times New Roman" w:cs="Times New Roman"/>
                <w:sz w:val="18"/>
                <w:lang w:val="en-GB"/>
              </w:rPr>
              <w:t xml:space="preserve"> I.</w:t>
            </w:r>
          </w:p>
        </w:tc>
        <w:tc>
          <w:tcPr>
            <w:tcW w:w="1284" w:type="dxa"/>
            <w:gridSpan w:val="5"/>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II.</w:t>
            </w:r>
          </w:p>
        </w:tc>
        <w:tc>
          <w:tcPr>
            <w:tcW w:w="1284" w:type="dxa"/>
            <w:gridSpan w:val="4"/>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III.</w:t>
            </w:r>
          </w:p>
        </w:tc>
        <w:tc>
          <w:tcPr>
            <w:tcW w:w="1469" w:type="dxa"/>
            <w:gridSpan w:val="9"/>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IV.</w:t>
            </w:r>
          </w:p>
        </w:tc>
        <w:tc>
          <w:tcPr>
            <w:tcW w:w="1418" w:type="dxa"/>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V.</w:t>
            </w:r>
          </w:p>
        </w:tc>
      </w:tr>
      <w:tr w:rsidR="00575B41" w:rsidRPr="00575B41" w:rsidTr="00741A33">
        <w:trPr>
          <w:trHeight w:val="80"/>
        </w:trPr>
        <w:tc>
          <w:tcPr>
            <w:tcW w:w="1801" w:type="dxa"/>
            <w:vMerge/>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p>
        </w:tc>
        <w:tc>
          <w:tcPr>
            <w:tcW w:w="1066" w:type="dxa"/>
            <w:gridSpan w:val="4"/>
            <w:vMerge/>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p>
        </w:tc>
        <w:tc>
          <w:tcPr>
            <w:tcW w:w="1284" w:type="dxa"/>
            <w:gridSpan w:val="7"/>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 xml:space="preserve"> VI.</w:t>
            </w:r>
          </w:p>
        </w:tc>
        <w:tc>
          <w:tcPr>
            <w:tcW w:w="1284" w:type="dxa"/>
            <w:gridSpan w:val="5"/>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VII.</w:t>
            </w:r>
          </w:p>
        </w:tc>
        <w:tc>
          <w:tcPr>
            <w:tcW w:w="1284" w:type="dxa"/>
            <w:gridSpan w:val="4"/>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VIII.</w:t>
            </w:r>
          </w:p>
        </w:tc>
        <w:tc>
          <w:tcPr>
            <w:tcW w:w="1469" w:type="dxa"/>
            <w:gridSpan w:val="9"/>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IX.</w:t>
            </w:r>
          </w:p>
        </w:tc>
        <w:tc>
          <w:tcPr>
            <w:tcW w:w="1418" w:type="dxa"/>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X.</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Status of the course</w:t>
            </w:r>
          </w:p>
        </w:tc>
        <w:tc>
          <w:tcPr>
            <w:tcW w:w="1066" w:type="dxa"/>
            <w:gridSpan w:val="4"/>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shd w:val="clear" w:color="auto" w:fill="D0CECE"/>
                <w:lang w:val="en-GB"/>
              </w:rPr>
              <w:t>☐</w:t>
            </w:r>
            <w:r w:rsidRPr="00575B41">
              <w:rPr>
                <w:rFonts w:ascii="Times New Roman" w:eastAsia="Calibri" w:hAnsi="Times New Roman" w:cs="Times New Roman"/>
                <w:sz w:val="18"/>
                <w:szCs w:val="20"/>
                <w:lang w:val="en-GB"/>
              </w:rPr>
              <w:t>Compulsory</w:t>
            </w:r>
          </w:p>
        </w:tc>
        <w:tc>
          <w:tcPr>
            <w:tcW w:w="1284" w:type="dxa"/>
            <w:gridSpan w:val="7"/>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szCs w:val="20"/>
                <w:lang w:val="en-GB"/>
              </w:rPr>
              <w:t>☐</w:t>
            </w:r>
            <w:r w:rsidRPr="00575B41">
              <w:rPr>
                <w:rFonts w:ascii="Times New Roman" w:eastAsia="Calibri" w:hAnsi="Times New Roman" w:cs="Times New Roman"/>
                <w:sz w:val="18"/>
                <w:szCs w:val="20"/>
                <w:lang w:val="en-GB"/>
              </w:rPr>
              <w:t>Elective</w:t>
            </w:r>
          </w:p>
        </w:tc>
        <w:tc>
          <w:tcPr>
            <w:tcW w:w="2568" w:type="dxa"/>
            <w:gridSpan w:val="9"/>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20"/>
                <w:lang w:val="en-GB"/>
              </w:rPr>
              <w:t>Elective course offered to students from other departments</w:t>
            </w:r>
          </w:p>
        </w:tc>
        <w:tc>
          <w:tcPr>
            <w:tcW w:w="1469" w:type="dxa"/>
            <w:gridSpan w:val="9"/>
            <w:shd w:val="clear" w:color="auto" w:fill="F2F2F2"/>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b/>
                <w:sz w:val="18"/>
                <w:lang w:val="en-GB"/>
              </w:rPr>
              <w:t>Teaching Competencies</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 xml:space="preserve"> YES </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zCs w:val="18"/>
                <w:shd w:val="clear" w:color="auto" w:fill="D0CECE"/>
                <w:lang w:val="en-GB"/>
              </w:rPr>
              <w:t>☐</w:t>
            </w:r>
            <w:r w:rsidRPr="00575B41">
              <w:rPr>
                <w:rFonts w:ascii="Times New Roman" w:eastAsia="Calibri" w:hAnsi="Times New Roman" w:cs="Times New Roman"/>
                <w:sz w:val="18"/>
                <w:szCs w:val="18"/>
                <w:lang w:val="en-GB"/>
              </w:rPr>
              <w:t xml:space="preserve"> NO</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lang w:val="en-GB"/>
              </w:rPr>
              <w:t xml:space="preserve"> Workload</w:t>
            </w:r>
          </w:p>
        </w:tc>
        <w:tc>
          <w:tcPr>
            <w:tcW w:w="292" w:type="dxa"/>
          </w:tcPr>
          <w:p w:rsidR="00575B41" w:rsidRPr="00575B41" w:rsidRDefault="00575B41" w:rsidP="00575B41">
            <w:pPr>
              <w:spacing w:before="20" w:after="20" w:line="240" w:lineRule="auto"/>
              <w:jc w:val="center"/>
              <w:rPr>
                <w:rFonts w:ascii="Times New Roman" w:eastAsia="Calibri" w:hAnsi="Times New Roman" w:cs="Times New Roman"/>
                <w:sz w:val="18"/>
                <w:szCs w:val="20"/>
                <w:lang w:val="en-GB"/>
              </w:rPr>
            </w:pPr>
          </w:p>
        </w:tc>
        <w:tc>
          <w:tcPr>
            <w:tcW w:w="425" w:type="dxa"/>
          </w:tcPr>
          <w:p w:rsidR="00575B41" w:rsidRPr="00575B41" w:rsidRDefault="00575B41" w:rsidP="00575B41">
            <w:pPr>
              <w:spacing w:before="20" w:after="20" w:line="240" w:lineRule="auto"/>
              <w:jc w:val="center"/>
              <w:rPr>
                <w:rFonts w:ascii="Times New Roman" w:eastAsia="Calibri" w:hAnsi="Times New Roman" w:cs="Times New Roman"/>
                <w:b/>
                <w:sz w:val="18"/>
                <w:szCs w:val="20"/>
                <w:lang w:val="en-GB"/>
              </w:rPr>
            </w:pPr>
            <w:r w:rsidRPr="00575B41">
              <w:rPr>
                <w:rFonts w:ascii="Times New Roman" w:eastAsia="Calibri" w:hAnsi="Times New Roman" w:cs="Times New Roman"/>
                <w:b/>
                <w:sz w:val="18"/>
                <w:szCs w:val="20"/>
                <w:lang w:val="en-GB"/>
              </w:rPr>
              <w:t>L</w:t>
            </w:r>
          </w:p>
        </w:tc>
        <w:tc>
          <w:tcPr>
            <w:tcW w:w="284" w:type="dxa"/>
          </w:tcPr>
          <w:p w:rsidR="00575B41" w:rsidRPr="00575B41" w:rsidRDefault="00575B41" w:rsidP="00575B41">
            <w:pPr>
              <w:spacing w:before="20" w:after="20" w:line="240" w:lineRule="auto"/>
              <w:jc w:val="center"/>
              <w:rPr>
                <w:rFonts w:ascii="Times New Roman" w:eastAsia="Calibri" w:hAnsi="Times New Roman" w:cs="Times New Roman"/>
                <w:sz w:val="18"/>
                <w:szCs w:val="20"/>
                <w:lang w:val="en-GB"/>
              </w:rPr>
            </w:pPr>
          </w:p>
        </w:tc>
        <w:tc>
          <w:tcPr>
            <w:tcW w:w="425" w:type="dxa"/>
            <w:gridSpan w:val="3"/>
          </w:tcPr>
          <w:p w:rsidR="00575B41" w:rsidRPr="00575B41" w:rsidRDefault="00575B41" w:rsidP="00575B41">
            <w:pPr>
              <w:spacing w:before="20" w:after="20" w:line="240" w:lineRule="auto"/>
              <w:jc w:val="center"/>
              <w:rPr>
                <w:rFonts w:ascii="Times New Roman" w:eastAsia="Calibri" w:hAnsi="Times New Roman" w:cs="Times New Roman"/>
                <w:b/>
                <w:sz w:val="18"/>
                <w:szCs w:val="20"/>
                <w:lang w:val="en-GB"/>
              </w:rPr>
            </w:pPr>
            <w:r w:rsidRPr="00575B41">
              <w:rPr>
                <w:rFonts w:ascii="Times New Roman" w:eastAsia="Calibri" w:hAnsi="Times New Roman" w:cs="Times New Roman"/>
                <w:b/>
                <w:sz w:val="18"/>
                <w:szCs w:val="20"/>
                <w:lang w:val="en-GB"/>
              </w:rPr>
              <w:t>S</w:t>
            </w:r>
          </w:p>
        </w:tc>
        <w:tc>
          <w:tcPr>
            <w:tcW w:w="532" w:type="dxa"/>
            <w:gridSpan w:val="3"/>
          </w:tcPr>
          <w:p w:rsidR="00575B41" w:rsidRPr="00575B41" w:rsidRDefault="00575B41" w:rsidP="00575B41">
            <w:pPr>
              <w:spacing w:before="20" w:after="20" w:line="240" w:lineRule="auto"/>
              <w:jc w:val="center"/>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60</w:t>
            </w:r>
          </w:p>
        </w:tc>
        <w:tc>
          <w:tcPr>
            <w:tcW w:w="392" w:type="dxa"/>
            <w:gridSpan w:val="2"/>
          </w:tcPr>
          <w:p w:rsidR="00575B41" w:rsidRPr="00575B41" w:rsidRDefault="00575B41" w:rsidP="00575B41">
            <w:pPr>
              <w:spacing w:before="20" w:after="20" w:line="240" w:lineRule="auto"/>
              <w:jc w:val="center"/>
              <w:rPr>
                <w:rFonts w:ascii="Times New Roman" w:eastAsia="Calibri" w:hAnsi="Times New Roman" w:cs="Times New Roman"/>
                <w:b/>
                <w:sz w:val="18"/>
                <w:szCs w:val="20"/>
                <w:lang w:val="en-GB"/>
              </w:rPr>
            </w:pPr>
            <w:r w:rsidRPr="00575B41">
              <w:rPr>
                <w:rFonts w:ascii="Times New Roman" w:eastAsia="Calibri" w:hAnsi="Times New Roman" w:cs="Times New Roman"/>
                <w:b/>
                <w:sz w:val="18"/>
                <w:szCs w:val="20"/>
                <w:lang w:val="en-GB"/>
              </w:rPr>
              <w:t>E</w:t>
            </w:r>
          </w:p>
        </w:tc>
        <w:tc>
          <w:tcPr>
            <w:tcW w:w="4037" w:type="dxa"/>
            <w:gridSpan w:val="18"/>
            <w:shd w:val="clear" w:color="auto" w:fill="F2F2F2"/>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b/>
                <w:sz w:val="18"/>
                <w:lang w:val="en-GB"/>
              </w:rPr>
            </w:pPr>
            <w:r w:rsidRPr="00575B41">
              <w:rPr>
                <w:rFonts w:ascii="Times New Roman" w:eastAsia="Calibri" w:hAnsi="Times New Roman" w:cs="Times New Roman"/>
                <w:b/>
                <w:sz w:val="18"/>
                <w:szCs w:val="20"/>
                <w:lang w:val="en-GB"/>
              </w:rPr>
              <w:t>Internet sources for e-learning</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shd w:val="clear" w:color="auto" w:fill="D0CECE"/>
                <w:lang w:val="en-GB"/>
              </w:rPr>
              <w:t>☐</w:t>
            </w:r>
            <w:r w:rsidRPr="00575B41">
              <w:rPr>
                <w:rFonts w:ascii="Times New Roman" w:eastAsia="Calibri" w:hAnsi="Times New Roman" w:cs="Times New Roman"/>
                <w:sz w:val="18"/>
                <w:szCs w:val="20"/>
                <w:lang w:val="en-GB"/>
              </w:rPr>
              <w:t xml:space="preserve"> YES </w:t>
            </w:r>
          </w:p>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Gothic" w:eastAsia="MS Gothic" w:hAnsi="MS Gothic" w:cs="Times New Roman"/>
                <w:sz w:val="18"/>
                <w:szCs w:val="20"/>
                <w:lang w:val="en-GB"/>
              </w:rPr>
              <w:t>☐</w:t>
            </w:r>
            <w:r w:rsidRPr="00575B41">
              <w:rPr>
                <w:rFonts w:ascii="Times New Roman" w:eastAsia="Calibri" w:hAnsi="Times New Roman" w:cs="Times New Roman"/>
                <w:sz w:val="18"/>
                <w:szCs w:val="20"/>
                <w:lang w:val="en-GB"/>
              </w:rPr>
              <w:t xml:space="preserve"> NO</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Location and time of instruction</w:t>
            </w:r>
          </w:p>
        </w:tc>
        <w:tc>
          <w:tcPr>
            <w:tcW w:w="2350" w:type="dxa"/>
            <w:gridSpan w:val="11"/>
            <w:vAlign w:val="center"/>
          </w:tcPr>
          <w:p w:rsidR="00575B41" w:rsidRPr="00575B41" w:rsidRDefault="00575B41" w:rsidP="00575B41">
            <w:pPr>
              <w:spacing w:before="20" w:after="20" w:line="240" w:lineRule="auto"/>
              <w:rPr>
                <w:rFonts w:ascii="Times New Roman" w:eastAsia="Calibri" w:hAnsi="Times New Roman" w:cs="Times New Roman"/>
                <w:sz w:val="18"/>
                <w:szCs w:val="20"/>
                <w:lang w:val="en-GB"/>
              </w:rPr>
            </w:pPr>
            <w:proofErr w:type="spellStart"/>
            <w:r w:rsidRPr="00575B41">
              <w:rPr>
                <w:rFonts w:ascii="Times New Roman" w:eastAsia="Calibri" w:hAnsi="Times New Roman" w:cs="Times New Roman"/>
                <w:sz w:val="18"/>
                <w:szCs w:val="20"/>
                <w:lang w:val="en-GB"/>
              </w:rPr>
              <w:t>Stari</w:t>
            </w:r>
            <w:proofErr w:type="spellEnd"/>
            <w:r w:rsidRPr="00575B41">
              <w:rPr>
                <w:rFonts w:ascii="Times New Roman" w:eastAsia="Calibri" w:hAnsi="Times New Roman" w:cs="Times New Roman"/>
                <w:sz w:val="18"/>
                <w:szCs w:val="20"/>
                <w:lang w:val="en-GB"/>
              </w:rPr>
              <w:t xml:space="preserve"> </w:t>
            </w:r>
            <w:proofErr w:type="spellStart"/>
            <w:r w:rsidRPr="00575B41">
              <w:rPr>
                <w:rFonts w:ascii="Times New Roman" w:eastAsia="Calibri" w:hAnsi="Times New Roman" w:cs="Times New Roman"/>
                <w:sz w:val="18"/>
                <w:szCs w:val="20"/>
                <w:lang w:val="en-GB"/>
              </w:rPr>
              <w:t>kampus</w:t>
            </w:r>
            <w:proofErr w:type="spellEnd"/>
            <w:r w:rsidRPr="00575B41">
              <w:rPr>
                <w:rFonts w:ascii="Times New Roman" w:eastAsia="Calibri" w:hAnsi="Times New Roman" w:cs="Times New Roman"/>
                <w:sz w:val="18"/>
                <w:szCs w:val="20"/>
                <w:lang w:val="en-GB"/>
              </w:rPr>
              <w:t xml:space="preserve">, </w:t>
            </w:r>
            <w:proofErr w:type="spellStart"/>
            <w:r w:rsidRPr="00575B41">
              <w:rPr>
                <w:rFonts w:ascii="Times New Roman" w:eastAsia="Calibri" w:hAnsi="Times New Roman" w:cs="Times New Roman"/>
                <w:sz w:val="18"/>
                <w:szCs w:val="20"/>
                <w:lang w:val="en-GB"/>
              </w:rPr>
              <w:t>Obala</w:t>
            </w:r>
            <w:proofErr w:type="spellEnd"/>
            <w:r w:rsidRPr="00575B41">
              <w:rPr>
                <w:rFonts w:ascii="Times New Roman" w:eastAsia="Calibri" w:hAnsi="Times New Roman" w:cs="Times New Roman"/>
                <w:sz w:val="18"/>
                <w:szCs w:val="20"/>
                <w:lang w:val="en-GB"/>
              </w:rPr>
              <w:t xml:space="preserve"> </w:t>
            </w:r>
            <w:proofErr w:type="spellStart"/>
            <w:r w:rsidRPr="00575B41">
              <w:rPr>
                <w:rFonts w:ascii="Times New Roman" w:eastAsia="Calibri" w:hAnsi="Times New Roman" w:cs="Times New Roman"/>
                <w:sz w:val="18"/>
                <w:szCs w:val="20"/>
                <w:lang w:val="en-GB"/>
              </w:rPr>
              <w:t>Kralja</w:t>
            </w:r>
            <w:proofErr w:type="spellEnd"/>
            <w:r w:rsidRPr="00575B41">
              <w:rPr>
                <w:rFonts w:ascii="Times New Roman" w:eastAsia="Calibri" w:hAnsi="Times New Roman" w:cs="Times New Roman"/>
                <w:sz w:val="18"/>
                <w:szCs w:val="20"/>
                <w:lang w:val="en-GB"/>
              </w:rPr>
              <w:t xml:space="preserve"> Petra </w:t>
            </w:r>
            <w:proofErr w:type="spellStart"/>
            <w:r w:rsidRPr="00575B41">
              <w:rPr>
                <w:rFonts w:ascii="Times New Roman" w:eastAsia="Calibri" w:hAnsi="Times New Roman" w:cs="Times New Roman"/>
                <w:sz w:val="18"/>
                <w:szCs w:val="20"/>
                <w:lang w:val="en-GB"/>
              </w:rPr>
              <w:t>Krešimira</w:t>
            </w:r>
            <w:proofErr w:type="spellEnd"/>
            <w:r w:rsidRPr="00575B41">
              <w:rPr>
                <w:rFonts w:ascii="Times New Roman" w:eastAsia="Calibri" w:hAnsi="Times New Roman" w:cs="Times New Roman"/>
                <w:sz w:val="18"/>
                <w:szCs w:val="20"/>
                <w:lang w:val="en-GB"/>
              </w:rPr>
              <w:t xml:space="preserve"> </w:t>
            </w:r>
            <w:proofErr w:type="gramStart"/>
            <w:r w:rsidRPr="00575B41">
              <w:rPr>
                <w:rFonts w:ascii="Times New Roman" w:eastAsia="Calibri" w:hAnsi="Times New Roman" w:cs="Times New Roman"/>
                <w:sz w:val="18"/>
                <w:szCs w:val="20"/>
                <w:lang w:val="en-GB"/>
              </w:rPr>
              <w:t>IV./</w:t>
            </w:r>
            <w:proofErr w:type="gramEnd"/>
            <w:r w:rsidRPr="00575B41">
              <w:rPr>
                <w:rFonts w:ascii="Times New Roman" w:eastAsia="Calibri" w:hAnsi="Times New Roman" w:cs="Times New Roman"/>
                <w:sz w:val="18"/>
                <w:szCs w:val="20"/>
                <w:lang w:val="en-GB"/>
              </w:rPr>
              <w:t>2</w:t>
            </w:r>
          </w:p>
        </w:tc>
        <w:tc>
          <w:tcPr>
            <w:tcW w:w="4037" w:type="dxa"/>
            <w:gridSpan w:val="18"/>
            <w:shd w:val="clear" w:color="auto" w:fill="F2F2F2"/>
            <w:vAlign w:val="center"/>
          </w:tcPr>
          <w:p w:rsidR="00575B41" w:rsidRPr="00575B41" w:rsidRDefault="00575B41" w:rsidP="00575B41">
            <w:pPr>
              <w:tabs>
                <w:tab w:val="left" w:pos="1218"/>
              </w:tabs>
              <w:spacing w:before="20" w:after="20" w:line="240" w:lineRule="auto"/>
              <w:jc w:val="right"/>
              <w:rPr>
                <w:rFonts w:ascii="Times New Roman" w:eastAsia="Calibri" w:hAnsi="Times New Roman" w:cs="Times New Roman"/>
                <w:b/>
                <w:color w:val="FF0000"/>
                <w:sz w:val="18"/>
                <w:szCs w:val="20"/>
                <w:lang w:val="en-GB"/>
              </w:rPr>
            </w:pPr>
            <w:r w:rsidRPr="00575B41">
              <w:rPr>
                <w:rFonts w:ascii="Times New Roman" w:eastAsia="Calibri" w:hAnsi="Times New Roman" w:cs="Times New Roman"/>
                <w:b/>
                <w:sz w:val="18"/>
                <w:lang w:val="en-GB"/>
              </w:rPr>
              <w:t>Language(s) in which the course is taught</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English</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start date</w:t>
            </w:r>
          </w:p>
        </w:tc>
        <w:tc>
          <w:tcPr>
            <w:tcW w:w="2350" w:type="dxa"/>
            <w:gridSpan w:val="11"/>
            <w:vAlign w:val="center"/>
          </w:tcPr>
          <w:p w:rsidR="00575B41" w:rsidRPr="00575B41" w:rsidRDefault="00575B41" w:rsidP="00575B41">
            <w:pPr>
              <w:spacing w:before="20" w:after="20" w:line="240" w:lineRule="auto"/>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2</w:t>
            </w:r>
            <w:r w:rsidR="00766380">
              <w:rPr>
                <w:rFonts w:ascii="Times New Roman" w:eastAsia="Calibri" w:hAnsi="Times New Roman" w:cs="Times New Roman"/>
                <w:sz w:val="18"/>
                <w:szCs w:val="20"/>
                <w:lang w:val="en-GB"/>
              </w:rPr>
              <w:t>6</w:t>
            </w:r>
            <w:r w:rsidRPr="00575B41">
              <w:rPr>
                <w:rFonts w:ascii="Times New Roman" w:eastAsia="Calibri" w:hAnsi="Times New Roman" w:cs="Times New Roman"/>
                <w:sz w:val="18"/>
                <w:szCs w:val="20"/>
                <w:lang w:val="en-GB"/>
              </w:rPr>
              <w:t>/02/202</w:t>
            </w:r>
            <w:r w:rsidR="00E11D0D">
              <w:rPr>
                <w:rFonts w:ascii="Times New Roman" w:eastAsia="Calibri" w:hAnsi="Times New Roman" w:cs="Times New Roman"/>
                <w:sz w:val="18"/>
                <w:szCs w:val="20"/>
                <w:lang w:val="en-GB"/>
              </w:rPr>
              <w:t>4</w:t>
            </w:r>
          </w:p>
        </w:tc>
        <w:tc>
          <w:tcPr>
            <w:tcW w:w="4037" w:type="dxa"/>
            <w:gridSpan w:val="18"/>
            <w:shd w:val="clear" w:color="auto" w:fill="F2F2F2"/>
            <w:vAlign w:val="center"/>
          </w:tcPr>
          <w:p w:rsidR="00575B41" w:rsidRPr="00575B41" w:rsidRDefault="00575B41" w:rsidP="00575B41">
            <w:pPr>
              <w:tabs>
                <w:tab w:val="left" w:pos="1218"/>
              </w:tabs>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end date</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0</w:t>
            </w:r>
            <w:r w:rsidR="00766380">
              <w:rPr>
                <w:rFonts w:ascii="Times New Roman" w:eastAsia="Calibri" w:hAnsi="Times New Roman" w:cs="Times New Roman"/>
                <w:sz w:val="18"/>
                <w:szCs w:val="20"/>
                <w:lang w:val="en-GB"/>
              </w:rPr>
              <w:t>7</w:t>
            </w:r>
            <w:r w:rsidRPr="00575B41">
              <w:rPr>
                <w:rFonts w:ascii="Times New Roman" w:eastAsia="Calibri" w:hAnsi="Times New Roman" w:cs="Times New Roman"/>
                <w:sz w:val="18"/>
                <w:szCs w:val="20"/>
                <w:lang w:val="en-GB"/>
              </w:rPr>
              <w:t>/06/202</w:t>
            </w:r>
            <w:r w:rsidR="00E11D0D">
              <w:rPr>
                <w:rFonts w:ascii="Times New Roman" w:eastAsia="Calibri" w:hAnsi="Times New Roman" w:cs="Times New Roman"/>
                <w:sz w:val="18"/>
                <w:szCs w:val="20"/>
                <w:lang w:val="en-GB"/>
              </w:rPr>
              <w:t>4</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Enrolment requirements</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Enrolment in the 2</w:t>
            </w:r>
            <w:r w:rsidRPr="00575B41">
              <w:rPr>
                <w:rFonts w:ascii="Times New Roman" w:eastAsia="Calibri" w:hAnsi="Times New Roman" w:cs="Times New Roman"/>
                <w:sz w:val="18"/>
                <w:vertAlign w:val="superscript"/>
                <w:lang w:val="en-GB"/>
              </w:rPr>
              <w:t>nd</w:t>
            </w:r>
            <w:r w:rsidRPr="00575B41">
              <w:rPr>
                <w:rFonts w:ascii="Times New Roman" w:eastAsia="Calibri" w:hAnsi="Times New Roman" w:cs="Times New Roman"/>
                <w:sz w:val="18"/>
                <w:lang w:val="en-GB"/>
              </w:rPr>
              <w:t xml:space="preserve"> semester of the graduate study programme of English Language and Literature</w:t>
            </w:r>
          </w:p>
        </w:tc>
      </w:tr>
      <w:tr w:rsidR="00575B41" w:rsidRPr="00575B41" w:rsidTr="00741A33">
        <w:tc>
          <w:tcPr>
            <w:tcW w:w="9606" w:type="dxa"/>
            <w:gridSpan w:val="31"/>
            <w:shd w:val="clear" w:color="auto" w:fill="D9D9D9"/>
          </w:tcPr>
          <w:p w:rsidR="00575B41" w:rsidRPr="00575B41" w:rsidRDefault="00575B41" w:rsidP="00575B41">
            <w:pPr>
              <w:spacing w:before="20" w:after="20" w:line="240" w:lineRule="auto"/>
              <w:rPr>
                <w:rFonts w:ascii="Times New Roman" w:eastAsia="Calibri" w:hAnsi="Times New Roman" w:cs="Times New Roman"/>
                <w:sz w:val="18"/>
                <w:szCs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coordinator</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xml:space="preserve">Cathy-Theresa </w:t>
            </w:r>
            <w:proofErr w:type="spellStart"/>
            <w:r w:rsidRPr="00575B41">
              <w:rPr>
                <w:rFonts w:ascii="Times New Roman" w:eastAsia="Calibri" w:hAnsi="Times New Roman" w:cs="Times New Roman"/>
                <w:sz w:val="18"/>
                <w:lang w:val="en-GB"/>
              </w:rPr>
              <w:t>Kolega</w:t>
            </w:r>
            <w:proofErr w:type="spellEnd"/>
            <w:r w:rsidRPr="00575B41">
              <w:rPr>
                <w:rFonts w:ascii="Times New Roman" w:eastAsia="Calibri" w:hAnsi="Times New Roman" w:cs="Times New Roman"/>
                <w:sz w:val="18"/>
                <w:lang w:val="en-GB"/>
              </w:rPr>
              <w:t>, language instructor</w:t>
            </w: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ckolega@unizd.hr</w:t>
            </w: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T</w:t>
            </w:r>
            <w:r w:rsidR="00EB662D">
              <w:rPr>
                <w:rFonts w:ascii="Times New Roman" w:eastAsia="Calibri" w:hAnsi="Times New Roman" w:cs="Times New Roman"/>
                <w:sz w:val="18"/>
                <w:lang w:val="en-GB"/>
              </w:rPr>
              <w:t>h</w:t>
            </w:r>
            <w:r w:rsidRPr="00575B41">
              <w:rPr>
                <w:rFonts w:ascii="Times New Roman" w:eastAsia="Calibri" w:hAnsi="Times New Roman" w:cs="Times New Roman"/>
                <w:sz w:val="18"/>
                <w:lang w:val="en-GB"/>
              </w:rPr>
              <w:t>u</w:t>
            </w:r>
            <w:r w:rsidR="00EB662D">
              <w:rPr>
                <w:rFonts w:ascii="Times New Roman" w:eastAsia="Calibri" w:hAnsi="Times New Roman" w:cs="Times New Roman"/>
                <w:sz w:val="18"/>
                <w:lang w:val="en-GB"/>
              </w:rPr>
              <w:t>r</w:t>
            </w:r>
            <w:r w:rsidRPr="00575B41">
              <w:rPr>
                <w:rFonts w:ascii="Times New Roman" w:eastAsia="Calibri" w:hAnsi="Times New Roman" w:cs="Times New Roman"/>
                <w:sz w:val="18"/>
                <w:lang w:val="en-GB"/>
              </w:rPr>
              <w:t>sday 1</w:t>
            </w:r>
            <w:r w:rsidR="00E16E57">
              <w:rPr>
                <w:rFonts w:ascii="Times New Roman" w:eastAsia="Calibri" w:hAnsi="Times New Roman" w:cs="Times New Roman"/>
                <w:sz w:val="18"/>
                <w:lang w:val="en-GB"/>
              </w:rPr>
              <w:t>1</w:t>
            </w:r>
            <w:r w:rsidRPr="00575B41">
              <w:rPr>
                <w:rFonts w:ascii="Times New Roman" w:eastAsia="Calibri" w:hAnsi="Times New Roman" w:cs="Times New Roman"/>
                <w:sz w:val="18"/>
                <w:lang w:val="en-GB"/>
              </w:rPr>
              <w:t>-1</w:t>
            </w:r>
            <w:r w:rsidR="00E16E57">
              <w:rPr>
                <w:rFonts w:ascii="Times New Roman" w:eastAsia="Calibri" w:hAnsi="Times New Roman" w:cs="Times New Roman"/>
                <w:sz w:val="18"/>
                <w:lang w:val="en-GB"/>
              </w:rPr>
              <w:t>2</w:t>
            </w:r>
            <w:r w:rsidR="00B31F52">
              <w:rPr>
                <w:rFonts w:ascii="Times New Roman" w:eastAsia="Calibri" w:hAnsi="Times New Roman" w:cs="Times New Roman"/>
                <w:sz w:val="18"/>
                <w:lang w:val="en-GB"/>
              </w:rPr>
              <w:t xml:space="preserve"> and by appointment</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instructor</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xml:space="preserve">Cathy-Theresa </w:t>
            </w:r>
            <w:proofErr w:type="spellStart"/>
            <w:r w:rsidRPr="00575B41">
              <w:rPr>
                <w:rFonts w:ascii="Times New Roman" w:eastAsia="Calibri" w:hAnsi="Times New Roman" w:cs="Times New Roman"/>
                <w:sz w:val="18"/>
                <w:lang w:val="en-GB"/>
              </w:rPr>
              <w:t>Kolega</w:t>
            </w:r>
            <w:proofErr w:type="spellEnd"/>
            <w:r w:rsidRPr="00575B41">
              <w:rPr>
                <w:rFonts w:ascii="Times New Roman" w:eastAsia="Calibri" w:hAnsi="Times New Roman" w:cs="Times New Roman"/>
                <w:sz w:val="18"/>
                <w:lang w:val="en-GB"/>
              </w:rPr>
              <w:t>, language instructor</w:t>
            </w: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ckolega@unizd.hr</w:t>
            </w: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T</w:t>
            </w:r>
            <w:r w:rsidR="00EB662D">
              <w:rPr>
                <w:rFonts w:ascii="Times New Roman" w:eastAsia="Calibri" w:hAnsi="Times New Roman" w:cs="Times New Roman"/>
                <w:sz w:val="18"/>
                <w:lang w:val="en-GB"/>
              </w:rPr>
              <w:t>h</w:t>
            </w:r>
            <w:r w:rsidRPr="00575B41">
              <w:rPr>
                <w:rFonts w:ascii="Times New Roman" w:eastAsia="Calibri" w:hAnsi="Times New Roman" w:cs="Times New Roman"/>
                <w:sz w:val="18"/>
                <w:lang w:val="en-GB"/>
              </w:rPr>
              <w:t>u</w:t>
            </w:r>
            <w:r w:rsidR="00EB662D">
              <w:rPr>
                <w:rFonts w:ascii="Times New Roman" w:eastAsia="Calibri" w:hAnsi="Times New Roman" w:cs="Times New Roman"/>
                <w:sz w:val="18"/>
                <w:lang w:val="en-GB"/>
              </w:rPr>
              <w:t>r</w:t>
            </w:r>
            <w:r w:rsidRPr="00575B41">
              <w:rPr>
                <w:rFonts w:ascii="Times New Roman" w:eastAsia="Calibri" w:hAnsi="Times New Roman" w:cs="Times New Roman"/>
                <w:sz w:val="18"/>
                <w:lang w:val="en-GB"/>
              </w:rPr>
              <w:t>sday 1</w:t>
            </w:r>
            <w:r w:rsidR="00E16E57">
              <w:rPr>
                <w:rFonts w:ascii="Times New Roman" w:eastAsia="Calibri" w:hAnsi="Times New Roman" w:cs="Times New Roman"/>
                <w:sz w:val="18"/>
                <w:lang w:val="en-GB"/>
              </w:rPr>
              <w:t>1</w:t>
            </w:r>
            <w:r w:rsidRPr="00575B41">
              <w:rPr>
                <w:rFonts w:ascii="Times New Roman" w:eastAsia="Calibri" w:hAnsi="Times New Roman" w:cs="Times New Roman"/>
                <w:sz w:val="18"/>
                <w:lang w:val="en-GB"/>
              </w:rPr>
              <w:t>-12</w:t>
            </w:r>
            <w:r w:rsidR="00B31F52">
              <w:rPr>
                <w:rFonts w:ascii="Times New Roman" w:eastAsia="Calibri" w:hAnsi="Times New Roman" w:cs="Times New Roman"/>
                <w:sz w:val="18"/>
                <w:lang w:val="en-GB"/>
              </w:rPr>
              <w:t xml:space="preserve"> </w:t>
            </w:r>
            <w:r w:rsidR="00B31F52" w:rsidRPr="00B31F52">
              <w:rPr>
                <w:rFonts w:ascii="Times New Roman" w:eastAsia="Calibri" w:hAnsi="Times New Roman" w:cs="Times New Roman"/>
                <w:sz w:val="18"/>
                <w:lang w:val="en-GB"/>
              </w:rPr>
              <w:t>and by appointment</w:t>
            </w:r>
          </w:p>
        </w:tc>
        <w:bookmarkStart w:id="0" w:name="_GoBack"/>
        <w:bookmarkEnd w:id="0"/>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Assistant/Associate</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Assistant/Associate</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9606" w:type="dxa"/>
            <w:gridSpan w:val="31"/>
            <w:shd w:val="clear" w:color="auto" w:fill="D9D9D9"/>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p>
        </w:tc>
      </w:tr>
      <w:tr w:rsidR="00575B41" w:rsidRPr="00575B41" w:rsidTr="00741A33">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Mode of teaching</w:t>
            </w: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Lectures</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Seminars and workshops</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Exercises</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color w:val="D0CECE"/>
                <w:sz w:val="18"/>
                <w:shd w:val="clear" w:color="auto" w:fill="D0CECE"/>
                <w:lang w:val="en-GB"/>
              </w:rPr>
              <w:t>☐</w:t>
            </w:r>
            <w:r w:rsidRPr="00575B41">
              <w:rPr>
                <w:rFonts w:ascii="Times New Roman" w:eastAsia="Calibri" w:hAnsi="Times New Roman" w:cs="Times New Roman"/>
                <w:sz w:val="18"/>
                <w:lang w:val="en-GB"/>
              </w:rPr>
              <w:t>E-learning</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Field work</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Individual assignments</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Multimedia and network</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Laboratory</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Mentoring</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Other</w:t>
            </w:r>
          </w:p>
        </w:tc>
      </w:tr>
      <w:tr w:rsidR="00B16221" w:rsidRPr="00575B41" w:rsidTr="00741A33">
        <w:tc>
          <w:tcPr>
            <w:tcW w:w="3296" w:type="dxa"/>
            <w:gridSpan w:val="8"/>
            <w:shd w:val="clear" w:color="auto" w:fill="F2F2F2"/>
          </w:tcPr>
          <w:p w:rsidR="00B16221" w:rsidRPr="00575B41" w:rsidRDefault="00B16221" w:rsidP="00B1622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Learning outcomes</w:t>
            </w:r>
          </w:p>
        </w:tc>
        <w:tc>
          <w:tcPr>
            <w:tcW w:w="6310" w:type="dxa"/>
            <w:gridSpan w:val="23"/>
            <w:vAlign w:val="center"/>
          </w:tcPr>
          <w:p w:rsidR="00B16221" w:rsidRPr="0047527F" w:rsidRDefault="00B16221" w:rsidP="00B16221">
            <w:pPr>
              <w:spacing w:after="0"/>
              <w:rPr>
                <w:rFonts w:ascii="Times New Roman" w:hAnsi="Times New Roman"/>
                <w:sz w:val="18"/>
                <w:szCs w:val="18"/>
              </w:rPr>
            </w:pPr>
            <w:r w:rsidRPr="0047527F">
              <w:rPr>
                <w:rFonts w:ascii="Times New Roman" w:hAnsi="Times New Roman"/>
                <w:sz w:val="18"/>
                <w:szCs w:val="18"/>
              </w:rPr>
              <w:t>Upon completion of the course students will be able to:</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use different reading strategies,</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write essays and summaries,</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 xml:space="preserve">support their attitudes using relevant facts and evidence, </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self-evaluate and evaluate various pieces of writing,</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judge and evaluate opinions,</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use advanced vocabulary (idioms, phrasal verbs, collocations),</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use complex grammatical structures,</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 xml:space="preserve">translate </w:t>
            </w:r>
            <w:r>
              <w:rPr>
                <w:rFonts w:ascii="Times New Roman" w:hAnsi="Times New Roman"/>
                <w:sz w:val="18"/>
                <w:szCs w:val="18"/>
              </w:rPr>
              <w:t>longer</w:t>
            </w:r>
            <w:r w:rsidRPr="0047527F">
              <w:rPr>
                <w:rFonts w:ascii="Times New Roman" w:hAnsi="Times New Roman"/>
                <w:sz w:val="18"/>
                <w:szCs w:val="18"/>
              </w:rPr>
              <w:t xml:space="preserve"> texts, </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understand the culture and social life of the English-speaking countries.</w:t>
            </w:r>
          </w:p>
        </w:tc>
      </w:tr>
      <w:tr w:rsidR="00D31930" w:rsidRPr="00575B41" w:rsidTr="00741A33">
        <w:tc>
          <w:tcPr>
            <w:tcW w:w="3296" w:type="dxa"/>
            <w:gridSpan w:val="8"/>
            <w:shd w:val="clear" w:color="auto" w:fill="F2F2F2"/>
          </w:tcPr>
          <w:p w:rsidR="00D31930" w:rsidRPr="00575B41" w:rsidRDefault="00D31930" w:rsidP="00D31930">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Learning outcomes at the Programme level</w:t>
            </w:r>
          </w:p>
        </w:tc>
        <w:tc>
          <w:tcPr>
            <w:tcW w:w="6310" w:type="dxa"/>
            <w:gridSpan w:val="23"/>
            <w:vAlign w:val="center"/>
          </w:tcPr>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proofErr w:type="spellStart"/>
            <w:r w:rsidRPr="00FD515F">
              <w:rPr>
                <w:rFonts w:ascii="Times New Roman" w:eastAsia="Times New Roman" w:hAnsi="Times New Roman"/>
                <w:sz w:val="18"/>
                <w:szCs w:val="18"/>
                <w:lang w:eastAsia="hr-HR"/>
              </w:rPr>
              <w:t>recognise</w:t>
            </w:r>
            <w:proofErr w:type="spellEnd"/>
            <w:r w:rsidRPr="00FD515F">
              <w:rPr>
                <w:rFonts w:ascii="Times New Roman" w:eastAsia="Times New Roman" w:hAnsi="Times New Roman"/>
                <w:sz w:val="18"/>
                <w:szCs w:val="18"/>
                <w:lang w:eastAsia="hr-HR"/>
              </w:rPr>
              <w:t xml:space="preserve"> and describe relevant ideas and concepts</w:t>
            </w:r>
          </w:p>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FD515F">
              <w:rPr>
                <w:rFonts w:ascii="Times New Roman" w:eastAsia="Times New Roman" w:hAnsi="Times New Roman"/>
                <w:sz w:val="18"/>
                <w:szCs w:val="18"/>
                <w:lang w:eastAsia="hr-HR"/>
              </w:rPr>
              <w:t>apply a critical and self-critical approach in argumentation</w:t>
            </w:r>
          </w:p>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FD515F">
              <w:rPr>
                <w:rFonts w:ascii="Times New Roman" w:eastAsia="Times New Roman" w:hAnsi="Times New Roman"/>
                <w:sz w:val="18"/>
                <w:szCs w:val="18"/>
                <w:lang w:eastAsia="hr-HR"/>
              </w:rPr>
              <w:t>apply ethical principles in conducting investigations and in resolving issues independently and in a group</w:t>
            </w:r>
          </w:p>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FD515F">
              <w:rPr>
                <w:rFonts w:ascii="Times New Roman" w:eastAsia="Times New Roman" w:hAnsi="Times New Roman"/>
                <w:sz w:val="18"/>
                <w:szCs w:val="18"/>
                <w:lang w:eastAsia="hr-HR"/>
              </w:rPr>
              <w:t>consider specific aspects of diversity and multiculturalism</w:t>
            </w:r>
          </w:p>
          <w:p w:rsidR="00D31930"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FD515F">
              <w:rPr>
                <w:rFonts w:ascii="Times New Roman" w:eastAsia="Times New Roman" w:hAnsi="Times New Roman"/>
                <w:sz w:val="18"/>
                <w:szCs w:val="18"/>
                <w:lang w:eastAsia="hr-HR"/>
              </w:rPr>
              <w:t>assess the importance of working in an international context</w:t>
            </w:r>
          </w:p>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BE369A">
              <w:rPr>
                <w:rFonts w:ascii="Times New Roman" w:eastAsia="Times New Roman" w:hAnsi="Times New Roman"/>
                <w:sz w:val="18"/>
                <w:szCs w:val="18"/>
                <w:lang w:eastAsia="hr-HR"/>
              </w:rPr>
              <w:lastRenderedPageBreak/>
              <w:t>read, write, listen and speak the English language at the C2 level - use complex grammatical structures in oral and written communication, as well as be able to critically think and discuss various topics using advanced vocabulary in the English language</w:t>
            </w:r>
          </w:p>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47527F">
              <w:rPr>
                <w:rFonts w:ascii="Times New Roman" w:eastAsia="Times New Roman" w:hAnsi="Times New Roman"/>
                <w:sz w:val="18"/>
                <w:szCs w:val="18"/>
                <w:lang w:eastAsia="hr-HR"/>
              </w:rPr>
              <w:t>translate texts and speech from English into Croatian and vice versa respecting the cultural context.</w:t>
            </w:r>
            <w:r>
              <w:rPr>
                <w:rFonts w:ascii="Times New Roman" w:eastAsia="Times New Roman" w:hAnsi="Times New Roman"/>
                <w:sz w:val="18"/>
                <w:szCs w:val="18"/>
                <w:lang w:eastAsia="hr-HR"/>
              </w:rPr>
              <w:t xml:space="preserve"> </w:t>
            </w:r>
          </w:p>
        </w:tc>
      </w:tr>
      <w:tr w:rsidR="00575B41" w:rsidRPr="00575B41" w:rsidTr="00741A33">
        <w:tc>
          <w:tcPr>
            <w:tcW w:w="9606" w:type="dxa"/>
            <w:gridSpan w:val="31"/>
            <w:shd w:val="clear" w:color="auto" w:fill="D9D9D9"/>
          </w:tcPr>
          <w:p w:rsidR="00575B41" w:rsidRPr="00575B41" w:rsidRDefault="00575B41" w:rsidP="00575B41">
            <w:pPr>
              <w:spacing w:before="20" w:after="20" w:line="240" w:lineRule="auto"/>
              <w:rPr>
                <w:rFonts w:ascii="Times New Roman" w:eastAsia="Calibri" w:hAnsi="Times New Roman" w:cs="Times New Roman"/>
                <w:sz w:val="18"/>
                <w:szCs w:val="20"/>
                <w:lang w:val="en-GB"/>
              </w:rPr>
            </w:pPr>
          </w:p>
          <w:p w:rsidR="00575B41" w:rsidRPr="00575B41" w:rsidRDefault="00575B41" w:rsidP="00575B41">
            <w:pPr>
              <w:spacing w:before="20" w:after="20" w:line="240" w:lineRule="auto"/>
              <w:rPr>
                <w:rFonts w:ascii="Times New Roman" w:eastAsia="Calibri" w:hAnsi="Times New Roman" w:cs="Times New Roman"/>
                <w:sz w:val="18"/>
                <w:szCs w:val="20"/>
                <w:lang w:val="en-GB"/>
              </w:rPr>
            </w:pPr>
          </w:p>
        </w:tc>
      </w:tr>
      <w:tr w:rsidR="00575B41" w:rsidRPr="00575B41" w:rsidTr="00741A33">
        <w:trPr>
          <w:trHeight w:val="190"/>
        </w:trPr>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 xml:space="preserve">Assessment criteria </w:t>
            </w: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Class attendance</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vertAlign w:val="superscript"/>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Preparation for class</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Homework</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color w:val="D0CECE"/>
                <w:sz w:val="18"/>
                <w:shd w:val="clear" w:color="auto" w:fill="D0CECE"/>
                <w:lang w:val="en-GB"/>
              </w:rPr>
              <w:t>☐</w:t>
            </w:r>
            <w:r w:rsidRPr="00575B41">
              <w:rPr>
                <w:rFonts w:ascii="Times New Roman" w:eastAsia="Calibri" w:hAnsi="Times New Roman" w:cs="Times New Roman"/>
                <w:sz w:val="18"/>
                <w:lang w:val="en-GB"/>
              </w:rPr>
              <w:t>Continuous evaluation</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Research</w:t>
            </w:r>
          </w:p>
        </w:tc>
      </w:tr>
      <w:tr w:rsidR="00575B41" w:rsidRPr="00575B41" w:rsidTr="00741A33">
        <w:trPr>
          <w:trHeight w:val="190"/>
        </w:trPr>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Practical work</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6"/>
                <w:lang w:val="en-GB"/>
              </w:rPr>
              <w:t>Experimental work</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Presentation</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Project</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 xml:space="preserve"> Seminar</w:t>
            </w:r>
          </w:p>
        </w:tc>
      </w:tr>
      <w:tr w:rsidR="00575B41" w:rsidRPr="00575B41" w:rsidTr="00741A33">
        <w:trPr>
          <w:trHeight w:val="190"/>
        </w:trPr>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 xml:space="preserve"> Test(s)</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Written exam</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Oral exam</w:t>
            </w:r>
          </w:p>
        </w:tc>
        <w:tc>
          <w:tcPr>
            <w:tcW w:w="3315" w:type="dxa"/>
            <w:gridSpan w:val="11"/>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Other:</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Conditions for permission to take the exam</w:t>
            </w:r>
          </w:p>
        </w:tc>
        <w:tc>
          <w:tcPr>
            <w:tcW w:w="7805" w:type="dxa"/>
            <w:gridSpan w:val="30"/>
            <w:vAlign w:val="center"/>
          </w:tcPr>
          <w:p w:rsidR="00575B41" w:rsidRPr="00575B41" w:rsidRDefault="005D26A5" w:rsidP="00575B41">
            <w:pPr>
              <w:tabs>
                <w:tab w:val="left" w:pos="1218"/>
              </w:tabs>
              <w:spacing w:before="20" w:after="20" w:line="240" w:lineRule="auto"/>
              <w:jc w:val="both"/>
              <w:rPr>
                <w:rFonts w:ascii="Times New Roman" w:eastAsia="MS Gothic" w:hAnsi="Times New Roman" w:cs="Times New Roman"/>
                <w:sz w:val="18"/>
                <w:lang w:val="en-GB"/>
              </w:rPr>
            </w:pPr>
            <w:r w:rsidRPr="005D26A5">
              <w:rPr>
                <w:rFonts w:ascii="Times New Roman" w:eastAsia="MS Gothic" w:hAnsi="Times New Roman" w:cs="Times New Roman"/>
                <w:sz w:val="18"/>
                <w:lang w:val="en-GB"/>
              </w:rPr>
              <w:t>Students are due to attend classes, at least 70%. Students are to come to classes on time, do tasks and participate in activities. Students are to take two tests or the final written exam. Tests/the final written exam can be taken only at the scheduled time. Students are to come on time for the test/final written exam; otherwise, they will not be permitted to take it in the due term. Students who do not pass one or both tests are to take the final written exam either in the winter or in the autumn exam period, as well as students who do not accept the test grades.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Exam periods</w:t>
            </w:r>
          </w:p>
        </w:tc>
        <w:tc>
          <w:tcPr>
            <w:tcW w:w="2903" w:type="dxa"/>
            <w:gridSpan w:val="12"/>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Winter</w:t>
            </w:r>
          </w:p>
        </w:tc>
        <w:tc>
          <w:tcPr>
            <w:tcW w:w="2471" w:type="dxa"/>
            <w:gridSpan w:val="1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Summer</w:t>
            </w:r>
          </w:p>
        </w:tc>
        <w:tc>
          <w:tcPr>
            <w:tcW w:w="2431" w:type="dxa"/>
            <w:gridSpan w:val="8"/>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Autumn</w:t>
            </w:r>
            <w:r w:rsidRPr="00575B41">
              <w:rPr>
                <w:rFonts w:ascii="Times New Roman" w:eastAsia="Calibri" w:hAnsi="Times New Roman" w:cs="Times New Roman"/>
                <w:sz w:val="18"/>
                <w:lang w:val="en-GB"/>
              </w:rPr>
              <w:softHyphen/>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Exam dates</w:t>
            </w:r>
          </w:p>
        </w:tc>
        <w:tc>
          <w:tcPr>
            <w:tcW w:w="2903" w:type="dxa"/>
            <w:gridSpan w:val="12"/>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c>
          <w:tcPr>
            <w:tcW w:w="2471" w:type="dxa"/>
            <w:gridSpan w:val="10"/>
            <w:vAlign w:val="center"/>
          </w:tcPr>
          <w:p w:rsidR="00575B41" w:rsidRPr="00575B41" w:rsidRDefault="00827061" w:rsidP="00575B41">
            <w:pPr>
              <w:tabs>
                <w:tab w:val="left" w:pos="1218"/>
              </w:tabs>
              <w:spacing w:before="20" w:after="20" w:line="240" w:lineRule="auto"/>
              <w:rPr>
                <w:rFonts w:ascii="Times New Roman" w:eastAsia="Calibri" w:hAnsi="Times New Roman" w:cs="Times New Roman"/>
                <w:sz w:val="18"/>
                <w:lang w:val="en-GB"/>
              </w:rPr>
            </w:pPr>
            <w:r>
              <w:rPr>
                <w:rFonts w:ascii="Times New Roman" w:eastAsia="Calibri" w:hAnsi="Times New Roman" w:cs="Times New Roman"/>
                <w:sz w:val="18"/>
                <w:lang w:val="en-GB"/>
              </w:rPr>
              <w:t>June/</w:t>
            </w:r>
            <w:r w:rsidR="00575B41" w:rsidRPr="00575B41">
              <w:rPr>
                <w:rFonts w:ascii="Times New Roman" w:eastAsia="Calibri" w:hAnsi="Times New Roman" w:cs="Times New Roman"/>
                <w:sz w:val="18"/>
                <w:lang w:val="en-GB"/>
              </w:rPr>
              <w:t>July/202</w:t>
            </w:r>
            <w:r w:rsidR="00766380">
              <w:rPr>
                <w:rFonts w:ascii="Times New Roman" w:eastAsia="Calibri" w:hAnsi="Times New Roman" w:cs="Times New Roman"/>
                <w:sz w:val="18"/>
                <w:lang w:val="en-GB"/>
              </w:rPr>
              <w:t>4</w:t>
            </w:r>
          </w:p>
        </w:tc>
        <w:tc>
          <w:tcPr>
            <w:tcW w:w="2431"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September/202</w:t>
            </w:r>
            <w:r w:rsidR="00766380">
              <w:rPr>
                <w:rFonts w:ascii="Times New Roman" w:eastAsia="Calibri" w:hAnsi="Times New Roman" w:cs="Times New Roman"/>
                <w:sz w:val="18"/>
                <w:lang w:val="en-GB"/>
              </w:rPr>
              <w:t>4</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description</w:t>
            </w:r>
          </w:p>
        </w:tc>
        <w:tc>
          <w:tcPr>
            <w:tcW w:w="7805" w:type="dxa"/>
            <w:gridSpan w:val="30"/>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In the course students achieve high standards in all skills (level C2). They further develop their reading skills. They write summaries and essays, thus further developing their writing skills. Students improve their speaking skills and are encouraged to develop their critical thinking. Furthermore, students enrich their vocabulary (idioms, collocations, phrasal verbs) and develop their translation competence. Doing translation exercises, students revise and use complex grammatical structures.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content</w:t>
            </w:r>
          </w:p>
        </w:tc>
        <w:tc>
          <w:tcPr>
            <w:tcW w:w="7805" w:type="dxa"/>
            <w:gridSpan w:val="30"/>
          </w:tcPr>
          <w:tbl>
            <w:tblP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6775"/>
            </w:tblGrid>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w:t>
                  </w:r>
                </w:p>
              </w:tc>
              <w:tc>
                <w:tcPr>
                  <w:tcW w:w="6775" w:type="dxa"/>
                  <w:vAlign w:val="center"/>
                </w:tcPr>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Introduction to the course</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Dublin</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Tourism</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article</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2.</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I just sued the school system</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School Is Bad for Children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synonyms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Writing: report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3.</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Another Brick in the Wall (song)</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newspaper articles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Writing: summary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Vocabulary: Education: debates and issues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tcBorders>
                    <w:right w:val="single" w:sz="4" w:space="0" w:color="auto"/>
                  </w:tcBorders>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4.</w:t>
                  </w:r>
                </w:p>
              </w:tc>
              <w:tc>
                <w:tcPr>
                  <w:tcW w:w="6775" w:type="dxa"/>
                  <w:tcBorders>
                    <w:left w:val="single" w:sz="4" w:space="0" w:color="auto"/>
                  </w:tcBorders>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Dead Poets’ Society (film)</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debate</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Academic vocabulary: nouns and adjectives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tcBorders>
                    <w:right w:val="single" w:sz="4" w:space="0" w:color="auto"/>
                  </w:tcBorders>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5.</w:t>
                  </w:r>
                </w:p>
              </w:tc>
              <w:tc>
                <w:tcPr>
                  <w:tcW w:w="6775" w:type="dxa"/>
                  <w:tcBorders>
                    <w:left w:val="single" w:sz="4" w:space="0" w:color="auto"/>
                  </w:tcBorders>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Reading: Paul Bowles, </w:t>
                  </w:r>
                  <w:proofErr w:type="gramStart"/>
                  <w:r w:rsidRPr="00575B41">
                    <w:rPr>
                      <w:rFonts w:ascii="Times New Roman" w:eastAsia="Calibri" w:hAnsi="Times New Roman" w:cs="Times New Roman"/>
                      <w:sz w:val="18"/>
                      <w:szCs w:val="18"/>
                      <w:lang w:val="en-GB"/>
                    </w:rPr>
                    <w:t>You</w:t>
                  </w:r>
                  <w:proofErr w:type="gramEnd"/>
                  <w:r w:rsidRPr="00575B41">
                    <w:rPr>
                      <w:rFonts w:ascii="Times New Roman" w:eastAsia="Calibri" w:hAnsi="Times New Roman" w:cs="Times New Roman"/>
                      <w:sz w:val="18"/>
                      <w:szCs w:val="18"/>
                      <w:lang w:val="en-GB"/>
                    </w:rPr>
                    <w:t xml:space="preserve"> have left your lotus pods on the bus (short story)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The language of law</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tcBorders>
                    <w:right w:val="single" w:sz="4" w:space="0" w:color="auto"/>
                  </w:tcBorders>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6.</w:t>
                  </w:r>
                </w:p>
              </w:tc>
              <w:tc>
                <w:tcPr>
                  <w:tcW w:w="6775" w:type="dxa"/>
                  <w:tcBorders>
                    <w:left w:val="single" w:sz="4" w:space="0" w:color="auto"/>
                  </w:tcBorders>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The New American Dreamers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synonyms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using different tones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7.</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newspaper articles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summary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At work: colleagues and routines</w:t>
                  </w:r>
                </w:p>
                <w:p w:rsidR="00575B41" w:rsidRPr="00575B41" w:rsidRDefault="00575B41" w:rsidP="00575B41">
                  <w:pPr>
                    <w:tabs>
                      <w:tab w:val="left" w:pos="468"/>
                    </w:tabs>
                    <w:spacing w:after="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lastRenderedPageBreak/>
                    <w:t>8.</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TEST 1</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9.</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Sex Roles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affixes and word roots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summarising and paraphrasing</w:t>
                  </w:r>
                </w:p>
                <w:p w:rsidR="00375D5B" w:rsidRPr="00575B41" w:rsidRDefault="00575B41" w:rsidP="005D26A5">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10.</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Billy Elliot (film)</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debate</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All the rage: clothes and fashion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11.</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Reading: V.S. </w:t>
                  </w:r>
                  <w:proofErr w:type="spellStart"/>
                  <w:r w:rsidRPr="00575B41">
                    <w:rPr>
                      <w:rFonts w:ascii="Times New Roman" w:eastAsia="Calibri" w:hAnsi="Times New Roman" w:cs="Times New Roman"/>
                      <w:sz w:val="18"/>
                      <w:szCs w:val="18"/>
                      <w:lang w:val="en-GB"/>
                    </w:rPr>
                    <w:t>Naipul</w:t>
                  </w:r>
                  <w:proofErr w:type="spellEnd"/>
                  <w:r w:rsidRPr="00575B41">
                    <w:rPr>
                      <w:rFonts w:ascii="Times New Roman" w:eastAsia="Calibri" w:hAnsi="Times New Roman" w:cs="Times New Roman"/>
                      <w:sz w:val="18"/>
                      <w:szCs w:val="18"/>
                      <w:lang w:val="en-GB"/>
                    </w:rPr>
                    <w:t>, Love, Love, Love, Alone (short story)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Relationships: positive aspects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Academic vocabulary: adverbs and verbs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12.</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Runaway Train (song)</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newspaper articles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summary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Describing the world</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13.</w:t>
                  </w:r>
                </w:p>
              </w:tc>
              <w:tc>
                <w:tcPr>
                  <w:tcW w:w="6775" w:type="dxa"/>
                  <w:shd w:val="clear" w:color="auto" w:fill="auto"/>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Reading: Sex, Sighs and Conversation: Why Men and Women Can’t Communicate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connotations of words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Writing: summarising and paraphrasing; report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14.</w:t>
                  </w:r>
                </w:p>
              </w:tc>
              <w:tc>
                <w:tcPr>
                  <w:tcW w:w="6775" w:type="dxa"/>
                  <w:shd w:val="clear" w:color="auto" w:fill="auto"/>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Ernest Hemingway, Cat in the Rain (short story)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 debate</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Trees, plants and metaphors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15.</w:t>
                  </w:r>
                </w:p>
              </w:tc>
              <w:tc>
                <w:tcPr>
                  <w:tcW w:w="6775" w:type="dxa"/>
                  <w:shd w:val="clear" w:color="auto" w:fill="auto"/>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p w:rsidR="00575B41" w:rsidRPr="00575B41" w:rsidRDefault="00575B41" w:rsidP="00575B41">
                  <w:pPr>
                    <w:tabs>
                      <w:tab w:val="left" w:pos="468"/>
                    </w:tabs>
                    <w:spacing w:after="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sz w:val="18"/>
                      <w:szCs w:val="18"/>
                      <w:lang w:val="en-GB"/>
                    </w:rPr>
                    <w:t>TEST 2</w:t>
                  </w:r>
                </w:p>
              </w:tc>
            </w:tr>
          </w:tbl>
          <w:p w:rsidR="00575B41" w:rsidRPr="00575B41" w:rsidRDefault="00575B41" w:rsidP="00575B41">
            <w:pPr>
              <w:tabs>
                <w:tab w:val="left" w:pos="1218"/>
              </w:tabs>
              <w:spacing w:before="20" w:after="20" w:line="240" w:lineRule="auto"/>
              <w:rPr>
                <w:rFonts w:ascii="Times New Roman" w:eastAsia="MS Gothic"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lastRenderedPageBreak/>
              <w:t>Required reading</w:t>
            </w:r>
          </w:p>
        </w:tc>
        <w:tc>
          <w:tcPr>
            <w:tcW w:w="7805" w:type="dxa"/>
            <w:gridSpan w:val="30"/>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Gardner, P.S. (2005). New Directions. Cambridge: Cambridge University Press.</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McCarthy, M., O'Dell, F. (2002). English Vocabulary in Use Advanced. Cambridge: Cambridge University Press.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Additional reading</w:t>
            </w:r>
          </w:p>
        </w:tc>
        <w:tc>
          <w:tcPr>
            <w:tcW w:w="7805" w:type="dxa"/>
            <w:gridSpan w:val="30"/>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Bailey, S. (2015). Academic Writing: A Handbook for International Students. New York: Routledge.</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Teacher-made materials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roofErr w:type="gramStart"/>
            <w:r w:rsidRPr="00575B41">
              <w:rPr>
                <w:rFonts w:ascii="Times New Roman" w:eastAsia="Calibri" w:hAnsi="Times New Roman" w:cs="Times New Roman"/>
                <w:b/>
                <w:sz w:val="18"/>
                <w:lang w:val="en-GB"/>
              </w:rPr>
              <w:t>Internet  sources</w:t>
            </w:r>
            <w:proofErr w:type="gramEnd"/>
          </w:p>
        </w:tc>
        <w:tc>
          <w:tcPr>
            <w:tcW w:w="7805" w:type="dxa"/>
            <w:gridSpan w:val="30"/>
          </w:tcPr>
          <w:p w:rsidR="00575B41" w:rsidRPr="00575B41" w:rsidRDefault="00827061" w:rsidP="00575B41">
            <w:pPr>
              <w:tabs>
                <w:tab w:val="left" w:pos="1218"/>
              </w:tabs>
              <w:spacing w:before="20" w:after="20" w:line="240" w:lineRule="auto"/>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V</w:t>
            </w:r>
            <w:r w:rsidR="00575B41" w:rsidRPr="00575B41">
              <w:rPr>
                <w:rFonts w:ascii="Times New Roman" w:eastAsia="MS Gothic" w:hAnsi="Times New Roman" w:cs="Times New Roman"/>
                <w:sz w:val="18"/>
                <w:lang w:val="en-GB"/>
              </w:rPr>
              <w:t>arious</w:t>
            </w:r>
            <w:r>
              <w:rPr>
                <w:rFonts w:ascii="Times New Roman" w:eastAsia="MS Gothic" w:hAnsi="Times New Roman" w:cs="Times New Roman"/>
                <w:sz w:val="18"/>
                <w:lang w:val="en-GB"/>
              </w:rPr>
              <w:t xml:space="preserve"> websites</w:t>
            </w:r>
          </w:p>
        </w:tc>
      </w:tr>
      <w:tr w:rsidR="00575B41" w:rsidRPr="00575B41" w:rsidTr="00741A33">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Assessment criteria of learning outcomes</w:t>
            </w:r>
          </w:p>
        </w:tc>
        <w:tc>
          <w:tcPr>
            <w:tcW w:w="5754" w:type="dxa"/>
            <w:gridSpan w:val="25"/>
          </w:tcPr>
          <w:p w:rsidR="00575B41" w:rsidRPr="00575B41" w:rsidRDefault="00575B41" w:rsidP="00575B41">
            <w:pPr>
              <w:tabs>
                <w:tab w:val="left" w:pos="1218"/>
              </w:tabs>
              <w:spacing w:before="20" w:after="20" w:line="240" w:lineRule="auto"/>
              <w:jc w:val="center"/>
              <w:rPr>
                <w:rFonts w:ascii="Times New Roman" w:eastAsia="MS Gothic" w:hAnsi="Times New Roman" w:cs="Times New Roman"/>
                <w:sz w:val="18"/>
                <w:lang w:val="en-GB"/>
              </w:rPr>
            </w:pPr>
            <w:r w:rsidRPr="00575B41">
              <w:rPr>
                <w:rFonts w:ascii="Times New Roman" w:eastAsia="Calibri" w:hAnsi="Times New Roman" w:cs="Times New Roman"/>
                <w:sz w:val="18"/>
                <w:szCs w:val="18"/>
                <w:lang w:val="en-GB" w:eastAsia="hr-HR"/>
              </w:rPr>
              <w:t>Final exam only</w:t>
            </w:r>
          </w:p>
        </w:tc>
        <w:tc>
          <w:tcPr>
            <w:tcW w:w="2051" w:type="dxa"/>
            <w:gridSpan w:val="5"/>
          </w:tcPr>
          <w:p w:rsidR="00575B41" w:rsidRPr="00575B41" w:rsidRDefault="00575B41" w:rsidP="00575B41">
            <w:pPr>
              <w:tabs>
                <w:tab w:val="left" w:pos="1218"/>
              </w:tabs>
              <w:spacing w:before="20" w:after="20" w:line="240" w:lineRule="auto"/>
              <w:jc w:val="center"/>
              <w:rPr>
                <w:rFonts w:ascii="Times New Roman" w:eastAsia="MS Gothic" w:hAnsi="Times New Roman" w:cs="Times New Roman"/>
                <w:sz w:val="18"/>
                <w:lang w:val="en-GB"/>
              </w:rPr>
            </w:pP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2080" w:type="dxa"/>
            <w:gridSpan w:val="10"/>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Final written exam</w:t>
            </w:r>
          </w:p>
        </w:tc>
        <w:tc>
          <w:tcPr>
            <w:tcW w:w="2181" w:type="dxa"/>
            <w:gridSpan w:val="8"/>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Final oral exam</w:t>
            </w:r>
          </w:p>
        </w:tc>
        <w:tc>
          <w:tcPr>
            <w:tcW w:w="1493" w:type="dxa"/>
            <w:gridSpan w:val="7"/>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Final written and oral exam</w:t>
            </w:r>
          </w:p>
        </w:tc>
        <w:tc>
          <w:tcPr>
            <w:tcW w:w="2051" w:type="dxa"/>
            <w:gridSpan w:val="5"/>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Practical work and final exam</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26" w:type="dxa"/>
            <w:gridSpan w:val="6"/>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MS Gothic" w:hAnsi="Times New Roman" w:cs="Times New Roman"/>
                <w:sz w:val="18"/>
                <w:szCs w:val="18"/>
                <w:lang w:val="en-GB"/>
              </w:rPr>
              <w:t>Only</w:t>
            </w:r>
            <w:r w:rsidRPr="00575B41">
              <w:rPr>
                <w:rFonts w:ascii="MS Gothic" w:eastAsia="MS Gothic" w:hAnsi="MS Gothic" w:cs="Times New Roman"/>
                <w:sz w:val="18"/>
                <w:lang w:val="en-GB"/>
              </w:rPr>
              <w:t xml:space="preserve"> </w:t>
            </w:r>
            <w:r w:rsidRPr="00575B41">
              <w:rPr>
                <w:rFonts w:ascii="Times New Roman" w:eastAsia="Calibri" w:hAnsi="Times New Roman" w:cs="Times New Roman"/>
                <w:sz w:val="18"/>
                <w:szCs w:val="18"/>
                <w:lang w:val="en-GB" w:eastAsia="hr-HR"/>
              </w:rPr>
              <w:t xml:space="preserve">test/homework </w:t>
            </w:r>
          </w:p>
        </w:tc>
        <w:tc>
          <w:tcPr>
            <w:tcW w:w="1701" w:type="dxa"/>
            <w:gridSpan w:val="8"/>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Test/homework and final exam</w:t>
            </w:r>
          </w:p>
        </w:tc>
        <w:tc>
          <w:tcPr>
            <w:tcW w:w="1134" w:type="dxa"/>
            <w:gridSpan w:val="4"/>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Seminar paper</w:t>
            </w:r>
          </w:p>
        </w:tc>
        <w:tc>
          <w:tcPr>
            <w:tcW w:w="1134" w:type="dxa"/>
            <w:gridSpan w:val="5"/>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Seminar paper and final exam</w:t>
            </w:r>
          </w:p>
        </w:tc>
        <w:tc>
          <w:tcPr>
            <w:tcW w:w="908" w:type="dxa"/>
            <w:gridSpan w:val="5"/>
            <w:vAlign w:val="center"/>
          </w:tcPr>
          <w:p w:rsidR="00575B41" w:rsidRPr="00575B41" w:rsidRDefault="00575B41" w:rsidP="00575B41">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Practical work</w:t>
            </w:r>
          </w:p>
        </w:tc>
        <w:tc>
          <w:tcPr>
            <w:tcW w:w="1502" w:type="dxa"/>
            <w:gridSpan w:val="2"/>
            <w:vAlign w:val="center"/>
          </w:tcPr>
          <w:p w:rsidR="00575B41" w:rsidRPr="00575B41" w:rsidRDefault="00575B41" w:rsidP="00575B41">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other forms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Calculation of final grade</w:t>
            </w:r>
          </w:p>
        </w:tc>
        <w:tc>
          <w:tcPr>
            <w:tcW w:w="7805" w:type="dxa"/>
            <w:gridSpan w:val="30"/>
            <w:vAlign w:val="center"/>
          </w:tcPr>
          <w:p w:rsidR="00575B41" w:rsidRPr="00575B41" w:rsidRDefault="00575B41" w:rsidP="00575B41">
            <w:pPr>
              <w:tabs>
                <w:tab w:val="left" w:pos="1218"/>
              </w:tabs>
              <w:spacing w:before="20" w:after="20" w:line="240" w:lineRule="auto"/>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Tests 45% + 45% /the final written exam: 90% </w:t>
            </w:r>
          </w:p>
          <w:p w:rsidR="00575B41" w:rsidRPr="00575B41" w:rsidRDefault="00575B41" w:rsidP="00575B41">
            <w:pPr>
              <w:tabs>
                <w:tab w:val="left" w:pos="1218"/>
              </w:tabs>
              <w:spacing w:before="20" w:after="20" w:line="240" w:lineRule="auto"/>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Homework: 10%</w:t>
            </w:r>
          </w:p>
        </w:tc>
      </w:tr>
      <w:tr w:rsidR="00575B41" w:rsidRPr="00575B41" w:rsidTr="00741A33">
        <w:tc>
          <w:tcPr>
            <w:tcW w:w="1801" w:type="dxa"/>
            <w:vMerge w:val="restart"/>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Grading scale</w:t>
            </w:r>
          </w:p>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0-59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Failure (1)</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60-69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Satisfactory (2)</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70-79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Good (3)</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80-89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Very good (4)</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90-100</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Excellent (5)</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evaluation procedures</w:t>
            </w:r>
          </w:p>
        </w:tc>
        <w:tc>
          <w:tcPr>
            <w:tcW w:w="7805" w:type="dxa"/>
            <w:gridSpan w:val="30"/>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Student evaluations conducted by the University</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Student evaluations conducted by the Department</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Internal evaluation of teaching</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Department meetings discussing quality of teaching and results of student evaluations</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Other</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Note /Other</w:t>
            </w:r>
          </w:p>
        </w:tc>
        <w:tc>
          <w:tcPr>
            <w:tcW w:w="7805" w:type="dxa"/>
            <w:gridSpan w:val="30"/>
            <w:shd w:val="clear" w:color="auto" w:fill="auto"/>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In accordance with Art. 6 of the </w:t>
            </w:r>
            <w:r w:rsidRPr="00575B41">
              <w:rPr>
                <w:rFonts w:ascii="Times New Roman" w:eastAsia="MS Gothic" w:hAnsi="Times New Roman" w:cs="Times New Roman"/>
                <w:i/>
                <w:sz w:val="18"/>
                <w:lang w:val="en-GB"/>
              </w:rPr>
              <w:t>Code of Ethics</w:t>
            </w:r>
            <w:r w:rsidRPr="00575B41">
              <w:rPr>
                <w:rFonts w:ascii="Times New Roman" w:eastAsia="MS Gothic" w:hAnsi="Times New Roman" w:cs="Times New Roman"/>
                <w:sz w:val="18"/>
                <w:lang w:val="en-GB"/>
              </w:rPr>
              <w:t xml:space="preserve"> of the Committee for Ethics in Science and Higher Education, “the student is expected to fulfil his/her obligations honestly and ethically, to pursue academic excellence, to be civilized, respectful and free from prejudice.”</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lastRenderedPageBreak/>
              <w:t xml:space="preserve">According to Art. 14 of the University of Zadar's </w:t>
            </w:r>
            <w:r w:rsidRPr="00575B41">
              <w:rPr>
                <w:rFonts w:ascii="Times New Roman" w:eastAsia="MS Gothic" w:hAnsi="Times New Roman" w:cs="Times New Roman"/>
                <w:i/>
                <w:sz w:val="18"/>
                <w:lang w:val="en-GB"/>
              </w:rPr>
              <w:t>Code of Ethics</w:t>
            </w:r>
            <w:r w:rsidRPr="00575B41">
              <w:rPr>
                <w:rFonts w:ascii="Times New Roman" w:eastAsia="MS Gothic" w:hAnsi="Times New Roman" w:cs="Times New Roman"/>
                <w:sz w:val="18"/>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Any act constituting a violation of academic honesty is ethically prohibited. This includes, but is not limited to:</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various forms of fraud such as the use or possession of books, notes, data, electronic gadgets or other aids during examinations, except when permitted;</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All forms of unethical behaviour will result in a negative grade in the course without the possibility of compensation or repair. In case of serious </w:t>
            </w:r>
            <w:proofErr w:type="gramStart"/>
            <w:r w:rsidRPr="00575B41">
              <w:rPr>
                <w:rFonts w:ascii="Times New Roman" w:eastAsia="MS Gothic" w:hAnsi="Times New Roman" w:cs="Times New Roman"/>
                <w:sz w:val="18"/>
                <w:lang w:val="en-GB"/>
              </w:rPr>
              <w:t>violations</w:t>
            </w:r>
            <w:proofErr w:type="gramEnd"/>
            <w:r w:rsidRPr="00575B41">
              <w:rPr>
                <w:rFonts w:ascii="Times New Roman" w:eastAsia="MS Gothic" w:hAnsi="Times New Roman" w:cs="Times New Roman"/>
                <w:sz w:val="18"/>
                <w:lang w:val="en-GB"/>
              </w:rPr>
              <w:t xml:space="preserve"> the </w:t>
            </w:r>
            <w:r w:rsidRPr="00575B41">
              <w:rPr>
                <w:rFonts w:ascii="Times New Roman" w:eastAsia="MS Gothic" w:hAnsi="Times New Roman" w:cs="Times New Roman"/>
                <w:i/>
                <w:sz w:val="18"/>
                <w:lang w:val="en-GB"/>
              </w:rPr>
              <w:t xml:space="preserve">Rulebook on Disciplinary Responsibility of Students at the University of Zadar </w:t>
            </w:r>
            <w:r w:rsidRPr="00575B41">
              <w:rPr>
                <w:rFonts w:ascii="Times New Roman" w:eastAsia="MS Gothic" w:hAnsi="Times New Roman" w:cs="Times New Roman"/>
                <w:sz w:val="18"/>
                <w:lang w:val="en-GB"/>
              </w:rPr>
              <w:t>will be applied.</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In electronic communications </w:t>
            </w:r>
            <w:proofErr w:type="gramStart"/>
            <w:r w:rsidRPr="00575B41">
              <w:rPr>
                <w:rFonts w:ascii="Times New Roman" w:eastAsia="MS Gothic" w:hAnsi="Times New Roman" w:cs="Times New Roman"/>
                <w:sz w:val="18"/>
                <w:lang w:val="en-GB"/>
              </w:rPr>
              <w:t>only</w:t>
            </w:r>
            <w:proofErr w:type="gramEnd"/>
            <w:r w:rsidRPr="00575B41">
              <w:rPr>
                <w:rFonts w:ascii="Times New Roman" w:eastAsia="MS Gothic" w:hAnsi="Times New Roman" w:cs="Times New Roman"/>
                <w:sz w:val="18"/>
                <w:lang w:val="en-GB"/>
              </w:rPr>
              <w:t xml:space="preserve"> messages coming from known addresses with a first and a last name, and which are written in the Croatian standard and appropriate academic style, will be responded to.</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This course uses the Merlin system for e-learning, so students are required to have an AAI account.</w:t>
            </w:r>
          </w:p>
        </w:tc>
      </w:tr>
    </w:tbl>
    <w:p w:rsidR="00575B41" w:rsidRPr="00575B41" w:rsidRDefault="00575B41" w:rsidP="00575B41">
      <w:pPr>
        <w:spacing w:before="120" w:after="120" w:line="240" w:lineRule="auto"/>
        <w:rPr>
          <w:rFonts w:ascii="Georgia" w:eastAsia="Calibri" w:hAnsi="Georgia" w:cs="Times New Roman"/>
          <w:sz w:val="24"/>
          <w:lang w:val="en-GB"/>
        </w:rPr>
      </w:pPr>
    </w:p>
    <w:p w:rsidR="00792090" w:rsidRDefault="00792090"/>
    <w:sectPr w:rsidR="00792090"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072" w:rsidRDefault="00803072">
      <w:pPr>
        <w:spacing w:after="0" w:line="240" w:lineRule="auto"/>
      </w:pPr>
      <w:r>
        <w:separator/>
      </w:r>
    </w:p>
  </w:endnote>
  <w:endnote w:type="continuationSeparator" w:id="0">
    <w:p w:rsidR="00803072" w:rsidRDefault="0080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072" w:rsidRDefault="00803072">
      <w:pPr>
        <w:spacing w:after="0" w:line="240" w:lineRule="auto"/>
      </w:pPr>
      <w:r>
        <w:separator/>
      </w:r>
    </w:p>
  </w:footnote>
  <w:footnote w:type="continuationSeparator" w:id="0">
    <w:p w:rsidR="00803072" w:rsidRDefault="0080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1B3A0D" w:rsidRDefault="00575B41" w:rsidP="0079745E">
    <w:pPr>
      <w:pStyle w:val="Heading2"/>
      <w:tabs>
        <w:tab w:val="left" w:pos="1418"/>
      </w:tabs>
      <w:spacing w:before="0"/>
      <w:ind w:left="1560" w:right="-142"/>
      <w:rPr>
        <w:rFonts w:ascii="Georgia" w:hAnsi="Georgia"/>
        <w:b/>
        <w:bCs/>
        <w:sz w:val="22"/>
      </w:rPr>
    </w:pPr>
    <w:r>
      <w:rPr>
        <w:rFonts w:ascii="Georgia" w:hAnsi="Georgia"/>
        <w:b/>
        <w:bCs/>
        <w:noProof/>
        <w:sz w:val="22"/>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575B41" w:rsidP="0079745E">
                          <w:r w:rsidRPr="00074689">
                            <w:rPr>
                              <w:noProof/>
                              <w:lang w:eastAsia="hr-HR"/>
                            </w:rPr>
                            <w:drawing>
                              <wp:inline distT="0" distB="0" distL="0" distR="0">
                                <wp:extent cx="9753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07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575B41" w:rsidP="0079745E">
                    <w:r w:rsidRPr="00074689">
                      <w:rPr>
                        <w:noProof/>
                        <w:lang w:eastAsia="hr-HR"/>
                      </w:rPr>
                      <w:drawing>
                        <wp:inline distT="0" distB="0" distL="0" distR="0">
                          <wp:extent cx="9753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807720"/>
                                  </a:xfrm>
                                  <a:prstGeom prst="rect">
                                    <a:avLst/>
                                  </a:prstGeom>
                                  <a:noFill/>
                                  <a:ln>
                                    <a:noFill/>
                                  </a:ln>
                                </pic:spPr>
                              </pic:pic>
                            </a:graphicData>
                          </a:graphic>
                        </wp:inline>
                      </w:drawing>
                    </w:r>
                  </w:p>
                </w:txbxContent>
              </v:textbox>
            </v:rect>
          </w:pict>
        </mc:Fallback>
      </mc:AlternateContent>
    </w:r>
    <w:r>
      <w:rPr>
        <w:rFonts w:ascii="Georgia" w:hAnsi="Georgia"/>
        <w:sz w:val="22"/>
      </w:rPr>
      <w:t>UNIVERSITY OF ZADAR</w:t>
    </w:r>
    <w:r w:rsidRPr="001B3A0D">
      <w:rPr>
        <w:rFonts w:ascii="Georgia" w:hAnsi="Georgia"/>
        <w:sz w:val="22"/>
      </w:rPr>
      <w:tab/>
    </w:r>
    <w:r w:rsidRPr="001B3A0D">
      <w:rPr>
        <w:rFonts w:ascii="Georgia" w:hAnsi="Georgia"/>
        <w:sz w:val="22"/>
      </w:rPr>
      <w:tab/>
    </w:r>
  </w:p>
  <w:p w:rsidR="0079745E" w:rsidRPr="001B3A0D" w:rsidRDefault="00575B41" w:rsidP="0079745E">
    <w:pPr>
      <w:pStyle w:val="Heading2"/>
      <w:tabs>
        <w:tab w:val="left" w:pos="1418"/>
      </w:tabs>
      <w:spacing w:before="0"/>
      <w:ind w:left="1559" w:right="-142"/>
      <w:rPr>
        <w:rFonts w:ascii="Georgia" w:hAnsi="Georgia"/>
        <w:b/>
        <w:bCs/>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rsidR="0079745E" w:rsidRPr="001B3A0D" w:rsidRDefault="00575B41" w:rsidP="0079745E">
    <w:pPr>
      <w:pBdr>
        <w:bottom w:val="single" w:sz="4" w:space="1" w:color="auto"/>
      </w:pBdr>
      <w:tabs>
        <w:tab w:val="left" w:pos="1418"/>
      </w:tabs>
      <w:spacing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79745E" w:rsidRDefault="00803072" w:rsidP="0079745E">
    <w:pPr>
      <w:pStyle w:val="Header"/>
    </w:pPr>
  </w:p>
  <w:p w:rsidR="0079745E" w:rsidRDefault="00803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41"/>
    <w:rsid w:val="000337C7"/>
    <w:rsid w:val="00176887"/>
    <w:rsid w:val="001A6AE3"/>
    <w:rsid w:val="00375D5B"/>
    <w:rsid w:val="00396234"/>
    <w:rsid w:val="00575B41"/>
    <w:rsid w:val="005D26A5"/>
    <w:rsid w:val="006756D1"/>
    <w:rsid w:val="00766380"/>
    <w:rsid w:val="00792090"/>
    <w:rsid w:val="00803072"/>
    <w:rsid w:val="00827061"/>
    <w:rsid w:val="00874E17"/>
    <w:rsid w:val="00973BE2"/>
    <w:rsid w:val="00A249E7"/>
    <w:rsid w:val="00A341F3"/>
    <w:rsid w:val="00B11E28"/>
    <w:rsid w:val="00B16221"/>
    <w:rsid w:val="00B31F52"/>
    <w:rsid w:val="00CC693F"/>
    <w:rsid w:val="00D31930"/>
    <w:rsid w:val="00E11D0D"/>
    <w:rsid w:val="00E16E57"/>
    <w:rsid w:val="00EB662D"/>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D6F37"/>
  <w15:chartTrackingRefBased/>
  <w15:docId w15:val="{385B7952-C999-4ED5-AE43-DB594C9E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5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75B4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575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11</cp:revision>
  <dcterms:created xsi:type="dcterms:W3CDTF">2023-06-29T09:35:00Z</dcterms:created>
  <dcterms:modified xsi:type="dcterms:W3CDTF">2024-02-04T11:23:00Z</dcterms:modified>
</cp:coreProperties>
</file>